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2A5" w:rsidRDefault="007D12A5" w:rsidP="007D12A5">
      <w:pPr>
        <w:jc w:val="both"/>
        <w:rPr>
          <w:bCs/>
          <w:sz w:val="28"/>
        </w:rPr>
      </w:pPr>
    </w:p>
    <w:p w:rsidR="00E3000F" w:rsidRPr="00477B6B" w:rsidRDefault="00E3000F" w:rsidP="00E3000F">
      <w:pPr>
        <w:jc w:val="center"/>
        <w:rPr>
          <w:b/>
          <w:bCs/>
          <w:sz w:val="26"/>
          <w:szCs w:val="26"/>
        </w:rPr>
      </w:pPr>
      <w:bookmarkStart w:id="0" w:name="_Toc404052762"/>
      <w:r w:rsidRPr="00477B6B">
        <w:rPr>
          <w:b/>
          <w:bCs/>
          <w:sz w:val="26"/>
          <w:szCs w:val="26"/>
        </w:rPr>
        <w:t>АНАЛИТИЧЕСКАЯ ЗАПИСКА</w:t>
      </w:r>
    </w:p>
    <w:p w:rsidR="00E3000F" w:rsidRPr="00477B6B" w:rsidRDefault="00E3000F" w:rsidP="00E3000F">
      <w:pPr>
        <w:jc w:val="center"/>
        <w:rPr>
          <w:b/>
          <w:bCs/>
          <w:sz w:val="26"/>
          <w:szCs w:val="26"/>
        </w:rPr>
      </w:pPr>
    </w:p>
    <w:p w:rsidR="00E3000F" w:rsidRPr="00477B6B" w:rsidRDefault="00E3000F" w:rsidP="00E3000F">
      <w:pPr>
        <w:jc w:val="right"/>
        <w:rPr>
          <w:bCs/>
          <w:sz w:val="26"/>
          <w:szCs w:val="26"/>
        </w:rPr>
      </w:pPr>
      <w:r w:rsidRPr="00477B6B">
        <w:rPr>
          <w:bCs/>
          <w:sz w:val="26"/>
          <w:szCs w:val="26"/>
        </w:rPr>
        <w:t>Полный/</w:t>
      </w:r>
      <w:r w:rsidRPr="00477B6B">
        <w:rPr>
          <w:bCs/>
          <w:sz w:val="26"/>
          <w:szCs w:val="26"/>
          <w:u w:val="single"/>
        </w:rPr>
        <w:t>частичный</w:t>
      </w:r>
      <w:r w:rsidRPr="00477B6B">
        <w:rPr>
          <w:bCs/>
          <w:sz w:val="26"/>
          <w:szCs w:val="26"/>
        </w:rPr>
        <w:t xml:space="preserve"> АРВ</w:t>
      </w:r>
    </w:p>
    <w:p w:rsidR="00E3000F" w:rsidRDefault="00E3000F" w:rsidP="00C86570">
      <w:pPr>
        <w:rPr>
          <w:bCs/>
          <w:sz w:val="26"/>
          <w:szCs w:val="26"/>
        </w:rPr>
      </w:pPr>
    </w:p>
    <w:p w:rsidR="00C86570" w:rsidRDefault="00C86570" w:rsidP="00C86570">
      <w:pPr>
        <w:rPr>
          <w:bCs/>
          <w:sz w:val="26"/>
          <w:szCs w:val="26"/>
        </w:rPr>
      </w:pPr>
    </w:p>
    <w:p w:rsidR="006F2C61" w:rsidRPr="00477B6B" w:rsidRDefault="006F2C61" w:rsidP="00C86570">
      <w:pPr>
        <w:rPr>
          <w:bCs/>
          <w:sz w:val="26"/>
          <w:szCs w:val="26"/>
        </w:rPr>
      </w:pPr>
    </w:p>
    <w:p w:rsidR="00E3000F" w:rsidRPr="00477B6B" w:rsidRDefault="00E3000F" w:rsidP="00E3000F">
      <w:pPr>
        <w:jc w:val="center"/>
        <w:rPr>
          <w:bCs/>
          <w:sz w:val="26"/>
          <w:szCs w:val="26"/>
        </w:rPr>
      </w:pPr>
      <w:r w:rsidRPr="00477B6B">
        <w:rPr>
          <w:bCs/>
          <w:sz w:val="26"/>
          <w:szCs w:val="26"/>
        </w:rPr>
        <w:t xml:space="preserve">Министерство энергетики и промышленности Кыргызской Республики </w:t>
      </w:r>
    </w:p>
    <w:p w:rsidR="00E3000F" w:rsidRPr="00477B6B" w:rsidRDefault="00E3000F" w:rsidP="00E3000F">
      <w:pPr>
        <w:jc w:val="both"/>
        <w:rPr>
          <w:bCs/>
          <w:sz w:val="26"/>
          <w:szCs w:val="26"/>
        </w:rPr>
      </w:pPr>
    </w:p>
    <w:p w:rsidR="00E3000F" w:rsidRPr="00477B6B" w:rsidRDefault="00E3000F" w:rsidP="00E3000F">
      <w:pPr>
        <w:jc w:val="both"/>
        <w:rPr>
          <w:bCs/>
          <w:sz w:val="26"/>
          <w:szCs w:val="26"/>
        </w:rPr>
      </w:pPr>
    </w:p>
    <w:tbl>
      <w:tblPr>
        <w:tblW w:w="0" w:type="auto"/>
        <w:jc w:val="right"/>
        <w:tblLook w:val="04A0" w:firstRow="1" w:lastRow="0" w:firstColumn="1" w:lastColumn="0" w:noHBand="0" w:noVBand="1"/>
      </w:tblPr>
      <w:tblGrid>
        <w:gridCol w:w="4465"/>
      </w:tblGrid>
      <w:tr w:rsidR="00E3000F" w:rsidRPr="00477B6B" w:rsidTr="0076112B">
        <w:trPr>
          <w:jc w:val="right"/>
        </w:trPr>
        <w:tc>
          <w:tcPr>
            <w:tcW w:w="4465" w:type="dxa"/>
            <w:shd w:val="clear" w:color="auto" w:fill="auto"/>
          </w:tcPr>
          <w:p w:rsidR="00E3000F" w:rsidRPr="00477B6B" w:rsidRDefault="00E3000F" w:rsidP="0076112B">
            <w:pPr>
              <w:tabs>
                <w:tab w:val="left" w:pos="1080"/>
              </w:tabs>
              <w:ind w:firstLine="142"/>
              <w:jc w:val="center"/>
              <w:rPr>
                <w:b/>
                <w:sz w:val="26"/>
                <w:szCs w:val="26"/>
              </w:rPr>
            </w:pPr>
            <w:r w:rsidRPr="00477B6B">
              <w:rPr>
                <w:b/>
                <w:sz w:val="26"/>
                <w:szCs w:val="26"/>
              </w:rPr>
              <w:t>УТВЕРЖДАЮ:</w:t>
            </w:r>
          </w:p>
          <w:p w:rsidR="00E3000F" w:rsidRPr="00477B6B" w:rsidRDefault="00E3000F" w:rsidP="0076112B">
            <w:pPr>
              <w:pBdr>
                <w:bottom w:val="single" w:sz="4" w:space="1" w:color="auto"/>
              </w:pBdr>
              <w:jc w:val="center"/>
              <w:rPr>
                <w:bCs/>
                <w:sz w:val="26"/>
                <w:szCs w:val="26"/>
              </w:rPr>
            </w:pPr>
            <w:r w:rsidRPr="00477B6B">
              <w:rPr>
                <w:sz w:val="26"/>
                <w:szCs w:val="26"/>
              </w:rPr>
              <w:t>Министр</w:t>
            </w:r>
            <w:r w:rsidRPr="00477B6B">
              <w:rPr>
                <w:bCs/>
                <w:sz w:val="26"/>
                <w:szCs w:val="26"/>
              </w:rPr>
              <w:t xml:space="preserve"> энергетики и промышленности </w:t>
            </w:r>
          </w:p>
          <w:p w:rsidR="00E3000F" w:rsidRPr="00477B6B" w:rsidRDefault="00E3000F" w:rsidP="0076112B">
            <w:pPr>
              <w:pBdr>
                <w:bottom w:val="single" w:sz="4" w:space="1" w:color="auto"/>
              </w:pBdr>
              <w:jc w:val="center"/>
              <w:rPr>
                <w:bCs/>
                <w:sz w:val="26"/>
                <w:szCs w:val="26"/>
              </w:rPr>
            </w:pPr>
            <w:r w:rsidRPr="00477B6B">
              <w:rPr>
                <w:bCs/>
                <w:sz w:val="26"/>
                <w:szCs w:val="26"/>
              </w:rPr>
              <w:t xml:space="preserve"> Кыргызской Республики</w:t>
            </w:r>
          </w:p>
          <w:p w:rsidR="00E3000F" w:rsidRPr="00477B6B" w:rsidRDefault="001D6A7A" w:rsidP="0076112B">
            <w:pPr>
              <w:pBdr>
                <w:bottom w:val="single" w:sz="4" w:space="1" w:color="auto"/>
              </w:pBdr>
              <w:jc w:val="center"/>
              <w:rPr>
                <w:bCs/>
                <w:sz w:val="26"/>
                <w:szCs w:val="26"/>
              </w:rPr>
            </w:pPr>
            <w:proofErr w:type="spellStart"/>
            <w:r w:rsidRPr="00F02009">
              <w:rPr>
                <w:bCs/>
                <w:sz w:val="26"/>
                <w:szCs w:val="26"/>
              </w:rPr>
              <w:t>Д.Дж</w:t>
            </w:r>
            <w:proofErr w:type="spellEnd"/>
            <w:r w:rsidRPr="00F02009">
              <w:rPr>
                <w:bCs/>
                <w:sz w:val="26"/>
                <w:szCs w:val="26"/>
              </w:rPr>
              <w:t xml:space="preserve">. </w:t>
            </w:r>
            <w:proofErr w:type="spellStart"/>
            <w:r w:rsidRPr="00F02009">
              <w:rPr>
                <w:bCs/>
                <w:sz w:val="26"/>
                <w:szCs w:val="26"/>
              </w:rPr>
              <w:t>Бекмурзаев</w:t>
            </w:r>
            <w:proofErr w:type="spellEnd"/>
          </w:p>
          <w:p w:rsidR="00E3000F" w:rsidRPr="00477B6B" w:rsidRDefault="00E3000F" w:rsidP="0076112B">
            <w:pPr>
              <w:pBdr>
                <w:bottom w:val="single" w:sz="4" w:space="1" w:color="auto"/>
              </w:pBdr>
              <w:jc w:val="center"/>
              <w:rPr>
                <w:bCs/>
                <w:sz w:val="26"/>
                <w:szCs w:val="26"/>
              </w:rPr>
            </w:pPr>
          </w:p>
          <w:p w:rsidR="00E3000F" w:rsidRPr="00477B6B" w:rsidRDefault="00E3000F" w:rsidP="0076112B">
            <w:pPr>
              <w:pBdr>
                <w:bottom w:val="single" w:sz="4" w:space="1" w:color="auto"/>
              </w:pBdr>
              <w:rPr>
                <w:bCs/>
                <w:sz w:val="26"/>
                <w:szCs w:val="26"/>
              </w:rPr>
            </w:pPr>
          </w:p>
          <w:p w:rsidR="00E3000F" w:rsidRPr="00477B6B" w:rsidRDefault="00E3000F" w:rsidP="0076112B">
            <w:pPr>
              <w:tabs>
                <w:tab w:val="left" w:pos="1080"/>
              </w:tabs>
              <w:ind w:firstLine="142"/>
              <w:jc w:val="center"/>
              <w:rPr>
                <w:sz w:val="26"/>
                <w:szCs w:val="26"/>
              </w:rPr>
            </w:pPr>
          </w:p>
          <w:p w:rsidR="00E3000F" w:rsidRPr="00477B6B" w:rsidRDefault="00E3000F" w:rsidP="0076112B">
            <w:pPr>
              <w:tabs>
                <w:tab w:val="left" w:pos="1080"/>
              </w:tabs>
              <w:ind w:firstLine="142"/>
              <w:jc w:val="center"/>
              <w:rPr>
                <w:sz w:val="26"/>
                <w:szCs w:val="26"/>
              </w:rPr>
            </w:pPr>
            <w:r w:rsidRPr="00477B6B">
              <w:rPr>
                <w:sz w:val="26"/>
                <w:szCs w:val="26"/>
              </w:rPr>
              <w:t>«______»______________2021 г.</w:t>
            </w:r>
          </w:p>
          <w:p w:rsidR="00E3000F" w:rsidRPr="00477B6B" w:rsidRDefault="00E3000F" w:rsidP="0076112B">
            <w:pPr>
              <w:tabs>
                <w:tab w:val="left" w:pos="1080"/>
              </w:tabs>
              <w:ind w:firstLine="142"/>
              <w:jc w:val="center"/>
              <w:rPr>
                <w:sz w:val="26"/>
                <w:szCs w:val="26"/>
              </w:rPr>
            </w:pPr>
          </w:p>
        </w:tc>
      </w:tr>
    </w:tbl>
    <w:p w:rsidR="00E3000F" w:rsidRPr="00477B6B" w:rsidRDefault="00E3000F" w:rsidP="00E3000F">
      <w:pPr>
        <w:rPr>
          <w:bCs/>
          <w:sz w:val="26"/>
          <w:szCs w:val="26"/>
        </w:rPr>
      </w:pPr>
    </w:p>
    <w:p w:rsidR="00E3000F" w:rsidRPr="00477B6B" w:rsidRDefault="00E3000F" w:rsidP="00E3000F">
      <w:pPr>
        <w:jc w:val="center"/>
        <w:rPr>
          <w:b/>
          <w:bCs/>
          <w:caps/>
          <w:sz w:val="26"/>
          <w:szCs w:val="26"/>
        </w:rPr>
      </w:pPr>
      <w:r w:rsidRPr="00477B6B">
        <w:rPr>
          <w:b/>
          <w:bCs/>
          <w:caps/>
          <w:sz w:val="26"/>
          <w:szCs w:val="26"/>
        </w:rPr>
        <w:t>Анализ регулятивного воздействия</w:t>
      </w:r>
    </w:p>
    <w:p w:rsidR="00E3000F" w:rsidRPr="00477B6B" w:rsidRDefault="00E3000F" w:rsidP="00E3000F">
      <w:pPr>
        <w:widowControl w:val="0"/>
        <w:autoSpaceDE w:val="0"/>
        <w:autoSpaceDN w:val="0"/>
        <w:adjustRightInd w:val="0"/>
        <w:jc w:val="center"/>
        <w:rPr>
          <w:b/>
          <w:sz w:val="26"/>
          <w:szCs w:val="26"/>
        </w:rPr>
      </w:pPr>
      <w:r w:rsidRPr="00477B6B">
        <w:rPr>
          <w:b/>
          <w:sz w:val="26"/>
          <w:szCs w:val="26"/>
        </w:rPr>
        <w:t xml:space="preserve">к проекту постановления </w:t>
      </w:r>
      <w:r w:rsidR="00333FCF">
        <w:rPr>
          <w:b/>
          <w:sz w:val="26"/>
          <w:szCs w:val="26"/>
        </w:rPr>
        <w:t>Кабинета Министров</w:t>
      </w:r>
      <w:r w:rsidRPr="00477B6B">
        <w:rPr>
          <w:b/>
          <w:sz w:val="26"/>
          <w:szCs w:val="26"/>
        </w:rPr>
        <w:t xml:space="preserve"> Кыргызской Республики </w:t>
      </w:r>
    </w:p>
    <w:p w:rsidR="00E3000F" w:rsidRPr="00477B6B" w:rsidRDefault="00E3000F" w:rsidP="00E3000F">
      <w:pPr>
        <w:widowControl w:val="0"/>
        <w:autoSpaceDE w:val="0"/>
        <w:autoSpaceDN w:val="0"/>
        <w:adjustRightInd w:val="0"/>
        <w:jc w:val="center"/>
        <w:rPr>
          <w:b/>
          <w:sz w:val="26"/>
          <w:szCs w:val="26"/>
        </w:rPr>
      </w:pPr>
      <w:r w:rsidRPr="00477B6B">
        <w:rPr>
          <w:b/>
          <w:sz w:val="26"/>
          <w:szCs w:val="26"/>
        </w:rPr>
        <w:t>«Об утверждении Среднесрочной тарифной политики Кыргызской Республики на электрическую энергию на 2021-2025 годы»</w:t>
      </w:r>
    </w:p>
    <w:p w:rsidR="00E3000F" w:rsidRPr="00DB729A" w:rsidRDefault="00E3000F" w:rsidP="00E3000F">
      <w:pPr>
        <w:rPr>
          <w:bCs/>
          <w:sz w:val="28"/>
        </w:rPr>
      </w:pPr>
    </w:p>
    <w:p w:rsidR="00E3000F" w:rsidRDefault="00E3000F" w:rsidP="00E3000F">
      <w:pPr>
        <w:widowControl w:val="0"/>
        <w:autoSpaceDE w:val="0"/>
        <w:autoSpaceDN w:val="0"/>
        <w:adjustRightInd w:val="0"/>
        <w:ind w:firstLine="708"/>
        <w:jc w:val="both"/>
      </w:pPr>
      <w:r>
        <w:t>Основания для разработки</w:t>
      </w:r>
      <w:r w:rsidRPr="00DB729A">
        <w:t xml:space="preserve">: </w:t>
      </w:r>
    </w:p>
    <w:p w:rsidR="00E3000F" w:rsidRPr="00DB729A" w:rsidRDefault="00E3000F" w:rsidP="00E3000F">
      <w:pPr>
        <w:pStyle w:val="a4"/>
        <w:numPr>
          <w:ilvl w:val="0"/>
          <w:numId w:val="27"/>
        </w:numPr>
        <w:tabs>
          <w:tab w:val="left" w:pos="993"/>
          <w:tab w:val="left" w:pos="1134"/>
        </w:tabs>
        <w:ind w:left="0" w:firstLine="709"/>
        <w:rPr>
          <w:szCs w:val="24"/>
        </w:rPr>
      </w:pPr>
      <w:r w:rsidRPr="00DB729A">
        <w:t xml:space="preserve">Анализ регулятивного воздействия </w:t>
      </w:r>
      <w:r>
        <w:t xml:space="preserve">(далее - АРВ) подготовлен в соответствии </w:t>
      </w:r>
      <w:r w:rsidRPr="007B71A6">
        <w:rPr>
          <w:bCs/>
        </w:rPr>
        <w:t>Закон</w:t>
      </w:r>
      <w:r>
        <w:rPr>
          <w:bCs/>
        </w:rPr>
        <w:t>ом</w:t>
      </w:r>
      <w:r w:rsidRPr="007B71A6">
        <w:rPr>
          <w:bCs/>
        </w:rPr>
        <w:t xml:space="preserve"> Кыргы</w:t>
      </w:r>
      <w:r>
        <w:rPr>
          <w:bCs/>
        </w:rPr>
        <w:t>зской Республики «О нормативных правовы</w:t>
      </w:r>
      <w:r w:rsidR="006F2C61">
        <w:rPr>
          <w:bCs/>
        </w:rPr>
        <w:t xml:space="preserve">х актах Кыргызской Республики», </w:t>
      </w:r>
      <w:r>
        <w:rPr>
          <w:bCs/>
        </w:rPr>
        <w:t xml:space="preserve">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2014 года № 504, </w:t>
      </w:r>
      <w:r w:rsidR="006F2C61">
        <w:rPr>
          <w:szCs w:val="24"/>
        </w:rPr>
        <w:t>Законами Кыргызской Республики «Об энергетике», «Об электроэнергетике», «О естественных монополиях в Кыргызской Республике» и приказом Министерства энергетики и промышленности Кыргызской Республики от 01-7/108 от 21 апреля 2021 года</w:t>
      </w:r>
      <w:r w:rsidRPr="00DB729A">
        <w:rPr>
          <w:szCs w:val="24"/>
        </w:rPr>
        <w:t>.</w:t>
      </w:r>
    </w:p>
    <w:p w:rsidR="00E3000F" w:rsidRPr="007B71A6" w:rsidRDefault="00E3000F" w:rsidP="00E3000F">
      <w:pPr>
        <w:widowControl w:val="0"/>
        <w:autoSpaceDE w:val="0"/>
        <w:autoSpaceDN w:val="0"/>
        <w:adjustRightInd w:val="0"/>
        <w:jc w:val="both"/>
        <w:rPr>
          <w:bCs/>
        </w:rPr>
      </w:pPr>
    </w:p>
    <w:p w:rsidR="00E3000F" w:rsidRDefault="00E3000F" w:rsidP="00E3000F">
      <w:pPr>
        <w:tabs>
          <w:tab w:val="left" w:pos="1134"/>
        </w:tabs>
        <w:ind w:firstLine="709"/>
        <w:jc w:val="both"/>
        <w:rPr>
          <w:bCs/>
        </w:rPr>
      </w:pPr>
      <w:r w:rsidRPr="007B71A6">
        <w:rPr>
          <w:bCs/>
        </w:rPr>
        <w:t xml:space="preserve">Сроки проведения АРВ: </w:t>
      </w:r>
    </w:p>
    <w:p w:rsidR="00E3000F" w:rsidRPr="00D8017E" w:rsidRDefault="00C86570" w:rsidP="00E3000F">
      <w:pPr>
        <w:tabs>
          <w:tab w:val="left" w:pos="1134"/>
        </w:tabs>
        <w:ind w:firstLine="709"/>
        <w:jc w:val="both"/>
        <w:rPr>
          <w:bCs/>
        </w:rPr>
      </w:pPr>
      <w:r>
        <w:rPr>
          <w:bCs/>
        </w:rPr>
        <w:t>Начало: 19</w:t>
      </w:r>
      <w:r w:rsidR="00E3000F" w:rsidRPr="00D8017E">
        <w:rPr>
          <w:bCs/>
        </w:rPr>
        <w:t>.05.2021 г.</w:t>
      </w:r>
    </w:p>
    <w:p w:rsidR="00E3000F" w:rsidRPr="00DB729A" w:rsidRDefault="00C86570" w:rsidP="00E3000F">
      <w:pPr>
        <w:tabs>
          <w:tab w:val="left" w:pos="1134"/>
        </w:tabs>
        <w:ind w:firstLine="709"/>
        <w:jc w:val="both"/>
        <w:rPr>
          <w:bCs/>
        </w:rPr>
      </w:pPr>
      <w:r w:rsidRPr="00C86570">
        <w:rPr>
          <w:bCs/>
        </w:rPr>
        <w:t>Окончание: 28</w:t>
      </w:r>
      <w:r w:rsidR="00E3000F" w:rsidRPr="00C86570">
        <w:rPr>
          <w:bCs/>
        </w:rPr>
        <w:t>.05.2021 г.</w:t>
      </w:r>
    </w:p>
    <w:p w:rsidR="00E3000F" w:rsidRPr="00DB729A" w:rsidRDefault="00E3000F" w:rsidP="00E3000F">
      <w:pPr>
        <w:tabs>
          <w:tab w:val="left" w:pos="1134"/>
        </w:tabs>
        <w:ind w:firstLine="709"/>
        <w:rPr>
          <w:bCs/>
        </w:rPr>
      </w:pPr>
    </w:p>
    <w:p w:rsidR="00E3000F" w:rsidRDefault="00E3000F" w:rsidP="00E3000F">
      <w:pPr>
        <w:tabs>
          <w:tab w:val="left" w:pos="1134"/>
        </w:tabs>
        <w:ind w:firstLine="709"/>
        <w:jc w:val="both"/>
        <w:rPr>
          <w:bCs/>
        </w:rPr>
      </w:pPr>
      <w:r w:rsidRPr="001976E3">
        <w:rPr>
          <w:bCs/>
        </w:rPr>
        <w:t xml:space="preserve">Рабочая группа: </w:t>
      </w:r>
    </w:p>
    <w:p w:rsidR="00E3000F" w:rsidRDefault="00E3000F" w:rsidP="00E3000F">
      <w:pPr>
        <w:tabs>
          <w:tab w:val="left" w:pos="1134"/>
        </w:tabs>
        <w:ind w:firstLine="709"/>
        <w:jc w:val="both"/>
        <w:rPr>
          <w:bCs/>
        </w:rPr>
      </w:pPr>
      <w:r>
        <w:rPr>
          <w:bCs/>
        </w:rPr>
        <w:t>Заместитель директора Государственного</w:t>
      </w:r>
    </w:p>
    <w:p w:rsidR="00E3000F" w:rsidRDefault="00E3000F" w:rsidP="00E3000F">
      <w:pPr>
        <w:tabs>
          <w:tab w:val="left" w:pos="1134"/>
        </w:tabs>
        <w:ind w:firstLine="709"/>
        <w:jc w:val="both"/>
        <w:rPr>
          <w:bCs/>
        </w:rPr>
      </w:pPr>
      <w:r>
        <w:rPr>
          <w:bCs/>
        </w:rPr>
        <w:t>агентства по регулированию топливно-</w:t>
      </w:r>
    </w:p>
    <w:p w:rsidR="00E3000F" w:rsidRDefault="00E3000F" w:rsidP="00E3000F">
      <w:pPr>
        <w:tabs>
          <w:tab w:val="left" w:pos="1134"/>
        </w:tabs>
        <w:ind w:firstLine="709"/>
        <w:jc w:val="both"/>
        <w:rPr>
          <w:bCs/>
        </w:rPr>
      </w:pPr>
      <w:r>
        <w:rPr>
          <w:bCs/>
        </w:rPr>
        <w:t xml:space="preserve">энергетического комплекса при </w:t>
      </w:r>
    </w:p>
    <w:p w:rsidR="00E3000F" w:rsidRDefault="00E3000F" w:rsidP="00E3000F">
      <w:pPr>
        <w:tabs>
          <w:tab w:val="left" w:pos="1134"/>
        </w:tabs>
        <w:ind w:firstLine="709"/>
        <w:jc w:val="both"/>
        <w:rPr>
          <w:bCs/>
        </w:rPr>
      </w:pPr>
      <w:r>
        <w:rPr>
          <w:bCs/>
        </w:rPr>
        <w:t xml:space="preserve">Министерстве энергетики и промышленности </w:t>
      </w:r>
    </w:p>
    <w:p w:rsidR="00E3000F" w:rsidRDefault="00E3000F" w:rsidP="00E3000F">
      <w:pPr>
        <w:tabs>
          <w:tab w:val="left" w:pos="1134"/>
        </w:tabs>
        <w:ind w:firstLine="709"/>
        <w:jc w:val="both"/>
        <w:rPr>
          <w:bCs/>
        </w:rPr>
      </w:pPr>
      <w:r>
        <w:rPr>
          <w:bCs/>
        </w:rPr>
        <w:t xml:space="preserve">Кыргызской Республики, руководитель </w:t>
      </w:r>
    </w:p>
    <w:p w:rsidR="00E3000F" w:rsidRDefault="00E3000F" w:rsidP="00E3000F">
      <w:pPr>
        <w:tabs>
          <w:tab w:val="left" w:pos="1134"/>
        </w:tabs>
        <w:ind w:firstLine="709"/>
        <w:jc w:val="both"/>
        <w:rPr>
          <w:bCs/>
        </w:rPr>
      </w:pPr>
      <w:r>
        <w:rPr>
          <w:bCs/>
        </w:rPr>
        <w:t>рабочей группы</w:t>
      </w:r>
      <w:r>
        <w:rPr>
          <w:bCs/>
        </w:rPr>
        <w:tab/>
      </w:r>
      <w:r>
        <w:rPr>
          <w:bCs/>
        </w:rPr>
        <w:tab/>
      </w:r>
      <w:r>
        <w:rPr>
          <w:bCs/>
        </w:rPr>
        <w:tab/>
      </w:r>
      <w:r>
        <w:rPr>
          <w:bCs/>
        </w:rPr>
        <w:tab/>
      </w:r>
      <w:r>
        <w:rPr>
          <w:bCs/>
        </w:rPr>
        <w:tab/>
        <w:t xml:space="preserve">_____________________М. М. </w:t>
      </w:r>
      <w:proofErr w:type="spellStart"/>
      <w:r>
        <w:rPr>
          <w:bCs/>
        </w:rPr>
        <w:t>Айдарова</w:t>
      </w:r>
      <w:proofErr w:type="spellEnd"/>
    </w:p>
    <w:p w:rsidR="00E3000F" w:rsidRPr="007D12A5" w:rsidRDefault="00E3000F" w:rsidP="00E3000F">
      <w:pPr>
        <w:tabs>
          <w:tab w:val="left" w:pos="1134"/>
        </w:tabs>
        <w:ind w:firstLine="709"/>
        <w:jc w:val="both"/>
        <w:rPr>
          <w:bCs/>
        </w:rPr>
      </w:pPr>
      <w:r>
        <w:rPr>
          <w:bCs/>
        </w:rPr>
        <w:tab/>
      </w:r>
    </w:p>
    <w:p w:rsidR="00E3000F" w:rsidRDefault="00A155F5" w:rsidP="00E3000F">
      <w:pPr>
        <w:tabs>
          <w:tab w:val="left" w:pos="1134"/>
        </w:tabs>
        <w:ind w:firstLine="709"/>
        <w:jc w:val="both"/>
        <w:rPr>
          <w:bCs/>
        </w:rPr>
      </w:pPr>
      <w:r>
        <w:rPr>
          <w:bCs/>
        </w:rPr>
        <w:t>Члены рабочей</w:t>
      </w:r>
      <w:r w:rsidR="00E3000F" w:rsidRPr="001976E3">
        <w:rPr>
          <w:bCs/>
        </w:rPr>
        <w:t xml:space="preserve"> группы: </w:t>
      </w:r>
    </w:p>
    <w:p w:rsidR="00E3000F" w:rsidRDefault="00E3000F" w:rsidP="00E3000F">
      <w:pPr>
        <w:tabs>
          <w:tab w:val="left" w:pos="1134"/>
        </w:tabs>
        <w:ind w:firstLine="709"/>
        <w:jc w:val="both"/>
        <w:rPr>
          <w:bCs/>
        </w:rPr>
      </w:pPr>
      <w:r>
        <w:rPr>
          <w:bCs/>
        </w:rPr>
        <w:t xml:space="preserve">Заведующий сектором планирования и </w:t>
      </w:r>
    </w:p>
    <w:p w:rsidR="00E3000F" w:rsidRDefault="00E3000F" w:rsidP="00E3000F">
      <w:pPr>
        <w:tabs>
          <w:tab w:val="left" w:pos="1134"/>
        </w:tabs>
        <w:ind w:firstLine="709"/>
        <w:jc w:val="both"/>
        <w:rPr>
          <w:bCs/>
        </w:rPr>
      </w:pPr>
      <w:r>
        <w:rPr>
          <w:bCs/>
        </w:rPr>
        <w:t xml:space="preserve">прогнозирования в электроэнергетике </w:t>
      </w:r>
    </w:p>
    <w:p w:rsidR="00E3000F" w:rsidRDefault="00E3000F" w:rsidP="00E3000F">
      <w:pPr>
        <w:tabs>
          <w:tab w:val="left" w:pos="1134"/>
        </w:tabs>
        <w:ind w:firstLine="709"/>
        <w:jc w:val="both"/>
        <w:rPr>
          <w:bCs/>
        </w:rPr>
      </w:pPr>
      <w:r>
        <w:rPr>
          <w:bCs/>
        </w:rPr>
        <w:t xml:space="preserve">управления электроэнергетики </w:t>
      </w:r>
    </w:p>
    <w:p w:rsidR="00E3000F" w:rsidRDefault="00E3000F" w:rsidP="00E3000F">
      <w:pPr>
        <w:tabs>
          <w:tab w:val="left" w:pos="1134"/>
        </w:tabs>
        <w:ind w:firstLine="709"/>
        <w:jc w:val="both"/>
        <w:rPr>
          <w:bCs/>
        </w:rPr>
      </w:pPr>
      <w:r>
        <w:rPr>
          <w:bCs/>
        </w:rPr>
        <w:lastRenderedPageBreak/>
        <w:t xml:space="preserve">Министерства энергетики и промышленности </w:t>
      </w:r>
    </w:p>
    <w:p w:rsidR="00E3000F" w:rsidRDefault="00E3000F" w:rsidP="00E3000F">
      <w:pPr>
        <w:tabs>
          <w:tab w:val="left" w:pos="1134"/>
        </w:tabs>
        <w:ind w:firstLine="709"/>
        <w:jc w:val="both"/>
        <w:rPr>
          <w:bCs/>
        </w:rPr>
      </w:pPr>
      <w:r>
        <w:rPr>
          <w:bCs/>
        </w:rPr>
        <w:t xml:space="preserve">Кыргызской Республики </w:t>
      </w:r>
      <w:r>
        <w:rPr>
          <w:bCs/>
        </w:rPr>
        <w:tab/>
      </w:r>
      <w:r>
        <w:rPr>
          <w:bCs/>
        </w:rPr>
        <w:tab/>
      </w:r>
      <w:r>
        <w:rPr>
          <w:bCs/>
        </w:rPr>
        <w:tab/>
      </w:r>
      <w:r>
        <w:rPr>
          <w:bCs/>
        </w:rPr>
        <w:tab/>
        <w:t xml:space="preserve">___________________О. Ж. </w:t>
      </w:r>
      <w:proofErr w:type="spellStart"/>
      <w:r>
        <w:rPr>
          <w:bCs/>
        </w:rPr>
        <w:t>Женишбеков</w:t>
      </w:r>
      <w:proofErr w:type="spellEnd"/>
    </w:p>
    <w:p w:rsidR="00E3000F" w:rsidRDefault="00E3000F" w:rsidP="00E3000F">
      <w:pPr>
        <w:tabs>
          <w:tab w:val="left" w:pos="1134"/>
        </w:tabs>
        <w:ind w:firstLine="709"/>
        <w:jc w:val="both"/>
        <w:rPr>
          <w:bCs/>
        </w:rPr>
      </w:pPr>
    </w:p>
    <w:p w:rsidR="00E3000F" w:rsidRDefault="00E3000F" w:rsidP="00E3000F">
      <w:pPr>
        <w:tabs>
          <w:tab w:val="left" w:pos="1134"/>
        </w:tabs>
        <w:ind w:firstLine="709"/>
        <w:jc w:val="both"/>
        <w:rPr>
          <w:bCs/>
        </w:rPr>
      </w:pPr>
      <w:r>
        <w:rPr>
          <w:bCs/>
        </w:rPr>
        <w:t xml:space="preserve">Главный специалист управления мониторинга </w:t>
      </w:r>
    </w:p>
    <w:p w:rsidR="00E3000F" w:rsidRDefault="00E3000F" w:rsidP="00E3000F">
      <w:pPr>
        <w:tabs>
          <w:tab w:val="left" w:pos="1134"/>
        </w:tabs>
        <w:ind w:firstLine="709"/>
        <w:jc w:val="both"/>
        <w:rPr>
          <w:bCs/>
        </w:rPr>
      </w:pPr>
      <w:r>
        <w:rPr>
          <w:bCs/>
        </w:rPr>
        <w:t xml:space="preserve">и комплексного анализа Государственного </w:t>
      </w:r>
    </w:p>
    <w:p w:rsidR="00E3000F" w:rsidRDefault="00E3000F" w:rsidP="00E3000F">
      <w:pPr>
        <w:tabs>
          <w:tab w:val="left" w:pos="1134"/>
        </w:tabs>
        <w:ind w:firstLine="709"/>
        <w:jc w:val="both"/>
        <w:rPr>
          <w:bCs/>
        </w:rPr>
      </w:pPr>
      <w:r>
        <w:rPr>
          <w:bCs/>
        </w:rPr>
        <w:t>агентства по регулированию топливно-</w:t>
      </w:r>
    </w:p>
    <w:p w:rsidR="00E3000F" w:rsidRDefault="00E3000F" w:rsidP="00E3000F">
      <w:pPr>
        <w:tabs>
          <w:tab w:val="left" w:pos="1134"/>
        </w:tabs>
        <w:ind w:firstLine="709"/>
        <w:jc w:val="both"/>
        <w:rPr>
          <w:bCs/>
        </w:rPr>
      </w:pPr>
      <w:r>
        <w:rPr>
          <w:bCs/>
        </w:rPr>
        <w:t xml:space="preserve">энергетического комплекса при Министерстве </w:t>
      </w:r>
    </w:p>
    <w:p w:rsidR="00E3000F" w:rsidRDefault="00E3000F" w:rsidP="00E3000F">
      <w:pPr>
        <w:tabs>
          <w:tab w:val="left" w:pos="1134"/>
        </w:tabs>
        <w:ind w:firstLine="709"/>
        <w:jc w:val="both"/>
        <w:rPr>
          <w:bCs/>
        </w:rPr>
      </w:pPr>
      <w:r>
        <w:rPr>
          <w:bCs/>
        </w:rPr>
        <w:t xml:space="preserve">энергетики и промышленности </w:t>
      </w:r>
    </w:p>
    <w:p w:rsidR="00E3000F" w:rsidRDefault="00E3000F" w:rsidP="00E3000F">
      <w:pPr>
        <w:tabs>
          <w:tab w:val="left" w:pos="1134"/>
        </w:tabs>
        <w:ind w:firstLine="709"/>
        <w:jc w:val="both"/>
        <w:rPr>
          <w:bCs/>
        </w:rPr>
      </w:pPr>
      <w:r>
        <w:rPr>
          <w:bCs/>
        </w:rPr>
        <w:t xml:space="preserve">Кыргызской Республики </w:t>
      </w:r>
      <w:r>
        <w:rPr>
          <w:bCs/>
        </w:rPr>
        <w:tab/>
      </w:r>
      <w:r>
        <w:rPr>
          <w:bCs/>
        </w:rPr>
        <w:tab/>
      </w:r>
      <w:r>
        <w:rPr>
          <w:bCs/>
        </w:rPr>
        <w:tab/>
      </w:r>
      <w:r>
        <w:rPr>
          <w:bCs/>
        </w:rPr>
        <w:tab/>
        <w:t xml:space="preserve">_____________________А. З. </w:t>
      </w:r>
      <w:proofErr w:type="spellStart"/>
      <w:r>
        <w:rPr>
          <w:bCs/>
        </w:rPr>
        <w:t>Ногойбаева</w:t>
      </w:r>
      <w:proofErr w:type="spellEnd"/>
    </w:p>
    <w:p w:rsidR="00E3000F" w:rsidRDefault="00E3000F" w:rsidP="00E3000F">
      <w:pPr>
        <w:tabs>
          <w:tab w:val="left" w:pos="1134"/>
        </w:tabs>
        <w:ind w:firstLine="709"/>
        <w:jc w:val="both"/>
        <w:rPr>
          <w:bCs/>
        </w:rPr>
      </w:pPr>
    </w:p>
    <w:p w:rsidR="00E3000F" w:rsidRDefault="00E3000F" w:rsidP="00E3000F">
      <w:pPr>
        <w:tabs>
          <w:tab w:val="left" w:pos="1134"/>
        </w:tabs>
        <w:ind w:firstLine="709"/>
        <w:jc w:val="both"/>
        <w:rPr>
          <w:bCs/>
        </w:rPr>
      </w:pPr>
      <w:r>
        <w:rPr>
          <w:bCs/>
        </w:rPr>
        <w:t xml:space="preserve">Главный специалист управления мониторинга </w:t>
      </w:r>
    </w:p>
    <w:p w:rsidR="00E3000F" w:rsidRDefault="00E3000F" w:rsidP="00E3000F">
      <w:pPr>
        <w:tabs>
          <w:tab w:val="left" w:pos="1134"/>
        </w:tabs>
        <w:ind w:firstLine="709"/>
        <w:jc w:val="both"/>
        <w:rPr>
          <w:bCs/>
        </w:rPr>
      </w:pPr>
      <w:r>
        <w:rPr>
          <w:bCs/>
        </w:rPr>
        <w:t xml:space="preserve">и комплексного анализа Государственного </w:t>
      </w:r>
    </w:p>
    <w:p w:rsidR="00E3000F" w:rsidRDefault="00E3000F" w:rsidP="00E3000F">
      <w:pPr>
        <w:tabs>
          <w:tab w:val="left" w:pos="1134"/>
        </w:tabs>
        <w:ind w:firstLine="709"/>
        <w:jc w:val="both"/>
        <w:rPr>
          <w:bCs/>
        </w:rPr>
      </w:pPr>
      <w:r>
        <w:rPr>
          <w:bCs/>
        </w:rPr>
        <w:t>агентства по регулированию топливно-</w:t>
      </w:r>
    </w:p>
    <w:p w:rsidR="00E3000F" w:rsidRDefault="00E3000F" w:rsidP="00E3000F">
      <w:pPr>
        <w:tabs>
          <w:tab w:val="left" w:pos="1134"/>
        </w:tabs>
        <w:ind w:firstLine="709"/>
        <w:jc w:val="both"/>
        <w:rPr>
          <w:bCs/>
        </w:rPr>
      </w:pPr>
      <w:r>
        <w:rPr>
          <w:bCs/>
        </w:rPr>
        <w:t xml:space="preserve">энергетического комплекса при Министерстве </w:t>
      </w:r>
    </w:p>
    <w:p w:rsidR="00E3000F" w:rsidRDefault="00E3000F" w:rsidP="00E3000F">
      <w:pPr>
        <w:tabs>
          <w:tab w:val="left" w:pos="1134"/>
        </w:tabs>
        <w:ind w:firstLine="709"/>
        <w:jc w:val="both"/>
        <w:rPr>
          <w:bCs/>
        </w:rPr>
      </w:pPr>
      <w:r>
        <w:rPr>
          <w:bCs/>
        </w:rPr>
        <w:t xml:space="preserve">энергетики и промышленности </w:t>
      </w:r>
    </w:p>
    <w:p w:rsidR="00E3000F" w:rsidRDefault="00E3000F" w:rsidP="00E3000F">
      <w:pPr>
        <w:tabs>
          <w:tab w:val="left" w:pos="1134"/>
        </w:tabs>
        <w:ind w:firstLine="709"/>
        <w:jc w:val="both"/>
        <w:rPr>
          <w:bCs/>
        </w:rPr>
      </w:pPr>
      <w:r>
        <w:rPr>
          <w:bCs/>
        </w:rPr>
        <w:t xml:space="preserve">Кыргызской Республики </w:t>
      </w:r>
      <w:r>
        <w:rPr>
          <w:bCs/>
        </w:rPr>
        <w:tab/>
      </w:r>
      <w:r>
        <w:rPr>
          <w:bCs/>
        </w:rPr>
        <w:tab/>
      </w:r>
      <w:r>
        <w:rPr>
          <w:bCs/>
        </w:rPr>
        <w:tab/>
      </w:r>
      <w:r>
        <w:rPr>
          <w:bCs/>
        </w:rPr>
        <w:tab/>
        <w:t xml:space="preserve">____________________Ж. Т. </w:t>
      </w:r>
      <w:proofErr w:type="spellStart"/>
      <w:r>
        <w:rPr>
          <w:bCs/>
        </w:rPr>
        <w:t>Омурзакова</w:t>
      </w:r>
      <w:proofErr w:type="spellEnd"/>
    </w:p>
    <w:p w:rsidR="00E3000F" w:rsidRDefault="00E3000F" w:rsidP="00E3000F">
      <w:pPr>
        <w:tabs>
          <w:tab w:val="left" w:pos="1134"/>
        </w:tabs>
        <w:ind w:firstLine="709"/>
        <w:jc w:val="both"/>
        <w:rPr>
          <w:bCs/>
        </w:rPr>
      </w:pPr>
    </w:p>
    <w:p w:rsidR="00E3000F" w:rsidRDefault="00E3000F" w:rsidP="00E3000F">
      <w:pPr>
        <w:tabs>
          <w:tab w:val="left" w:pos="1134"/>
        </w:tabs>
        <w:ind w:firstLine="709"/>
        <w:jc w:val="both"/>
        <w:rPr>
          <w:bCs/>
        </w:rPr>
      </w:pPr>
      <w:r>
        <w:rPr>
          <w:bCs/>
        </w:rPr>
        <w:t>Главный специалист отдела правовой поддержки</w:t>
      </w:r>
    </w:p>
    <w:p w:rsidR="00E3000F" w:rsidRDefault="00E3000F" w:rsidP="00E3000F">
      <w:pPr>
        <w:tabs>
          <w:tab w:val="left" w:pos="1134"/>
        </w:tabs>
        <w:ind w:firstLine="709"/>
        <w:jc w:val="both"/>
        <w:rPr>
          <w:bCs/>
        </w:rPr>
      </w:pPr>
      <w:r>
        <w:rPr>
          <w:bCs/>
        </w:rPr>
        <w:t xml:space="preserve">Государственного агентства по регулированию </w:t>
      </w:r>
    </w:p>
    <w:p w:rsidR="00E3000F" w:rsidRDefault="00E3000F" w:rsidP="00E3000F">
      <w:pPr>
        <w:tabs>
          <w:tab w:val="left" w:pos="1134"/>
        </w:tabs>
        <w:ind w:firstLine="709"/>
        <w:jc w:val="both"/>
        <w:rPr>
          <w:bCs/>
        </w:rPr>
      </w:pPr>
      <w:r>
        <w:rPr>
          <w:bCs/>
        </w:rPr>
        <w:t xml:space="preserve">топливно-энергетического комплекса при </w:t>
      </w:r>
    </w:p>
    <w:p w:rsidR="00E3000F" w:rsidRDefault="00E3000F" w:rsidP="00E3000F">
      <w:pPr>
        <w:tabs>
          <w:tab w:val="left" w:pos="1134"/>
        </w:tabs>
        <w:ind w:firstLine="709"/>
        <w:jc w:val="both"/>
        <w:rPr>
          <w:bCs/>
        </w:rPr>
      </w:pPr>
      <w:r>
        <w:rPr>
          <w:bCs/>
        </w:rPr>
        <w:t xml:space="preserve">Министерстве энергетики и промышленности </w:t>
      </w:r>
    </w:p>
    <w:p w:rsidR="00E3000F" w:rsidRDefault="00E3000F" w:rsidP="00E3000F">
      <w:pPr>
        <w:tabs>
          <w:tab w:val="left" w:pos="1134"/>
        </w:tabs>
        <w:ind w:firstLine="709"/>
        <w:jc w:val="both"/>
        <w:rPr>
          <w:bCs/>
        </w:rPr>
      </w:pPr>
      <w:r>
        <w:rPr>
          <w:bCs/>
        </w:rPr>
        <w:t xml:space="preserve">Кыргызской Республики </w:t>
      </w:r>
      <w:r>
        <w:rPr>
          <w:bCs/>
        </w:rPr>
        <w:tab/>
      </w:r>
      <w:r>
        <w:rPr>
          <w:bCs/>
        </w:rPr>
        <w:tab/>
      </w:r>
      <w:r>
        <w:rPr>
          <w:bCs/>
        </w:rPr>
        <w:tab/>
      </w:r>
      <w:r>
        <w:rPr>
          <w:bCs/>
        </w:rPr>
        <w:tab/>
        <w:t xml:space="preserve">_____________________Ч. К. </w:t>
      </w:r>
      <w:proofErr w:type="spellStart"/>
      <w:r>
        <w:rPr>
          <w:bCs/>
        </w:rPr>
        <w:t>Уркунчиев</w:t>
      </w:r>
      <w:proofErr w:type="spellEnd"/>
    </w:p>
    <w:p w:rsidR="00E3000F" w:rsidRDefault="00E3000F" w:rsidP="00E3000F">
      <w:pPr>
        <w:tabs>
          <w:tab w:val="left" w:pos="1134"/>
        </w:tabs>
        <w:ind w:firstLine="709"/>
        <w:jc w:val="both"/>
        <w:rPr>
          <w:bCs/>
        </w:rPr>
      </w:pPr>
    </w:p>
    <w:p w:rsidR="00E3000F" w:rsidRDefault="00E3000F" w:rsidP="00E3000F">
      <w:pPr>
        <w:tabs>
          <w:tab w:val="left" w:pos="1134"/>
        </w:tabs>
        <w:ind w:firstLine="709"/>
        <w:jc w:val="both"/>
        <w:rPr>
          <w:bCs/>
        </w:rPr>
      </w:pPr>
      <w:r>
        <w:rPr>
          <w:bCs/>
        </w:rPr>
        <w:t xml:space="preserve">Ведущий специалист управления мониторинга </w:t>
      </w:r>
    </w:p>
    <w:p w:rsidR="00E3000F" w:rsidRDefault="00E3000F" w:rsidP="00E3000F">
      <w:pPr>
        <w:tabs>
          <w:tab w:val="left" w:pos="1134"/>
        </w:tabs>
        <w:ind w:firstLine="709"/>
        <w:jc w:val="both"/>
        <w:rPr>
          <w:bCs/>
        </w:rPr>
      </w:pPr>
      <w:r>
        <w:rPr>
          <w:bCs/>
        </w:rPr>
        <w:t xml:space="preserve">и комплексного анализа Государственного </w:t>
      </w:r>
    </w:p>
    <w:p w:rsidR="00E3000F" w:rsidRDefault="00E3000F" w:rsidP="00E3000F">
      <w:pPr>
        <w:tabs>
          <w:tab w:val="left" w:pos="1134"/>
        </w:tabs>
        <w:ind w:firstLine="709"/>
        <w:jc w:val="both"/>
        <w:rPr>
          <w:bCs/>
        </w:rPr>
      </w:pPr>
      <w:r>
        <w:rPr>
          <w:bCs/>
        </w:rPr>
        <w:t>агентства по регулированию топливно-</w:t>
      </w:r>
    </w:p>
    <w:p w:rsidR="00E3000F" w:rsidRDefault="00E3000F" w:rsidP="00E3000F">
      <w:pPr>
        <w:tabs>
          <w:tab w:val="left" w:pos="1134"/>
        </w:tabs>
        <w:ind w:firstLine="709"/>
        <w:jc w:val="both"/>
        <w:rPr>
          <w:bCs/>
        </w:rPr>
      </w:pPr>
      <w:r>
        <w:rPr>
          <w:bCs/>
        </w:rPr>
        <w:t xml:space="preserve">энергетического комплекса при Министерстве </w:t>
      </w:r>
    </w:p>
    <w:p w:rsidR="00E3000F" w:rsidRDefault="00E3000F" w:rsidP="00E3000F">
      <w:pPr>
        <w:tabs>
          <w:tab w:val="left" w:pos="1134"/>
        </w:tabs>
        <w:ind w:firstLine="709"/>
        <w:jc w:val="both"/>
        <w:rPr>
          <w:bCs/>
        </w:rPr>
      </w:pPr>
      <w:r>
        <w:rPr>
          <w:bCs/>
        </w:rPr>
        <w:t xml:space="preserve">энергетики и промышленности </w:t>
      </w:r>
    </w:p>
    <w:p w:rsidR="00E3000F" w:rsidRDefault="00E3000F" w:rsidP="00E3000F">
      <w:pPr>
        <w:tabs>
          <w:tab w:val="left" w:pos="1134"/>
        </w:tabs>
        <w:ind w:firstLine="709"/>
        <w:jc w:val="both"/>
        <w:rPr>
          <w:bCs/>
        </w:rPr>
      </w:pPr>
      <w:r>
        <w:rPr>
          <w:bCs/>
        </w:rPr>
        <w:t xml:space="preserve">Кыргызской Республики </w:t>
      </w:r>
      <w:r>
        <w:rPr>
          <w:bCs/>
        </w:rPr>
        <w:tab/>
      </w:r>
      <w:r>
        <w:rPr>
          <w:bCs/>
        </w:rPr>
        <w:tab/>
      </w:r>
      <w:r>
        <w:rPr>
          <w:bCs/>
        </w:rPr>
        <w:tab/>
      </w:r>
      <w:r>
        <w:rPr>
          <w:bCs/>
        </w:rPr>
        <w:tab/>
        <w:t xml:space="preserve">____________________Н. А. </w:t>
      </w:r>
      <w:proofErr w:type="spellStart"/>
      <w:r>
        <w:rPr>
          <w:bCs/>
        </w:rPr>
        <w:t>Асанкулова</w:t>
      </w:r>
      <w:proofErr w:type="spellEnd"/>
    </w:p>
    <w:p w:rsidR="00E3000F" w:rsidRDefault="00E3000F" w:rsidP="00E3000F">
      <w:pPr>
        <w:tabs>
          <w:tab w:val="left" w:pos="1134"/>
        </w:tabs>
        <w:ind w:firstLine="709"/>
        <w:jc w:val="both"/>
        <w:rPr>
          <w:bCs/>
        </w:rPr>
      </w:pPr>
    </w:p>
    <w:p w:rsidR="00E3000F" w:rsidRDefault="00E3000F" w:rsidP="00E3000F">
      <w:pPr>
        <w:tabs>
          <w:tab w:val="left" w:pos="1134"/>
        </w:tabs>
        <w:ind w:firstLine="709"/>
        <w:jc w:val="both"/>
        <w:rPr>
          <w:bCs/>
        </w:rPr>
      </w:pPr>
      <w:r>
        <w:rPr>
          <w:bCs/>
        </w:rPr>
        <w:t xml:space="preserve">Начальник управления распределения </w:t>
      </w:r>
    </w:p>
    <w:p w:rsidR="00E3000F" w:rsidRDefault="00E3000F" w:rsidP="00E3000F">
      <w:pPr>
        <w:tabs>
          <w:tab w:val="left" w:pos="1134"/>
        </w:tabs>
        <w:ind w:firstLine="709"/>
        <w:jc w:val="both"/>
        <w:rPr>
          <w:bCs/>
        </w:rPr>
      </w:pPr>
      <w:r>
        <w:rPr>
          <w:bCs/>
        </w:rPr>
        <w:t xml:space="preserve">электроэнергии и теплоснабжения </w:t>
      </w:r>
    </w:p>
    <w:p w:rsidR="00E3000F" w:rsidRDefault="00E3000F" w:rsidP="00E3000F">
      <w:pPr>
        <w:tabs>
          <w:tab w:val="left" w:pos="1134"/>
        </w:tabs>
        <w:ind w:firstLine="709"/>
        <w:jc w:val="both"/>
        <w:rPr>
          <w:bCs/>
        </w:rPr>
      </w:pPr>
      <w:r>
        <w:rPr>
          <w:bCs/>
        </w:rPr>
        <w:t xml:space="preserve">ОАО «Национальная энергетическая </w:t>
      </w:r>
    </w:p>
    <w:p w:rsidR="00E3000F" w:rsidRDefault="00E3000F" w:rsidP="00E3000F">
      <w:pPr>
        <w:tabs>
          <w:tab w:val="left" w:pos="1134"/>
        </w:tabs>
        <w:ind w:firstLine="709"/>
        <w:jc w:val="both"/>
        <w:rPr>
          <w:bCs/>
        </w:rPr>
      </w:pPr>
      <w:r>
        <w:rPr>
          <w:bCs/>
        </w:rPr>
        <w:t xml:space="preserve">холдинговая компания» </w:t>
      </w:r>
      <w:r>
        <w:rPr>
          <w:bCs/>
        </w:rPr>
        <w:tab/>
      </w:r>
      <w:r>
        <w:rPr>
          <w:bCs/>
        </w:rPr>
        <w:tab/>
      </w:r>
      <w:r>
        <w:rPr>
          <w:bCs/>
        </w:rPr>
        <w:tab/>
      </w:r>
      <w:r>
        <w:rPr>
          <w:bCs/>
        </w:rPr>
        <w:tab/>
        <w:t xml:space="preserve">______________________Р. Г. </w:t>
      </w:r>
      <w:proofErr w:type="spellStart"/>
      <w:r>
        <w:rPr>
          <w:bCs/>
        </w:rPr>
        <w:t>Сыдыков</w:t>
      </w:r>
      <w:proofErr w:type="spellEnd"/>
    </w:p>
    <w:p w:rsidR="00E3000F" w:rsidRDefault="00E3000F" w:rsidP="00E3000F">
      <w:pPr>
        <w:tabs>
          <w:tab w:val="left" w:pos="1134"/>
        </w:tabs>
        <w:ind w:firstLine="709"/>
        <w:jc w:val="both"/>
        <w:rPr>
          <w:bCs/>
        </w:rPr>
      </w:pPr>
    </w:p>
    <w:p w:rsidR="00E3000F" w:rsidRDefault="00E3000F" w:rsidP="00E3000F">
      <w:pPr>
        <w:tabs>
          <w:tab w:val="left" w:pos="1134"/>
        </w:tabs>
        <w:ind w:firstLine="709"/>
        <w:jc w:val="both"/>
        <w:rPr>
          <w:bCs/>
        </w:rPr>
      </w:pPr>
      <w:r>
        <w:rPr>
          <w:bCs/>
        </w:rPr>
        <w:t xml:space="preserve">Начальник управления генерации и передачи </w:t>
      </w:r>
    </w:p>
    <w:p w:rsidR="00E3000F" w:rsidRDefault="00E3000F" w:rsidP="00E3000F">
      <w:pPr>
        <w:tabs>
          <w:tab w:val="left" w:pos="1134"/>
        </w:tabs>
        <w:ind w:firstLine="709"/>
        <w:jc w:val="both"/>
        <w:rPr>
          <w:bCs/>
        </w:rPr>
      </w:pPr>
      <w:r>
        <w:rPr>
          <w:bCs/>
        </w:rPr>
        <w:t xml:space="preserve">энергии ОАО «Национальная энергетическая </w:t>
      </w:r>
    </w:p>
    <w:p w:rsidR="00E3000F" w:rsidRDefault="00E3000F" w:rsidP="00E3000F">
      <w:pPr>
        <w:tabs>
          <w:tab w:val="left" w:pos="1134"/>
        </w:tabs>
        <w:ind w:firstLine="709"/>
        <w:jc w:val="both"/>
        <w:rPr>
          <w:bCs/>
        </w:rPr>
      </w:pPr>
      <w:r>
        <w:rPr>
          <w:bCs/>
        </w:rPr>
        <w:t xml:space="preserve">холдинговая компания» </w:t>
      </w:r>
      <w:r>
        <w:rPr>
          <w:bCs/>
        </w:rPr>
        <w:tab/>
      </w:r>
      <w:r>
        <w:rPr>
          <w:bCs/>
        </w:rPr>
        <w:tab/>
      </w:r>
      <w:r>
        <w:rPr>
          <w:bCs/>
        </w:rPr>
        <w:tab/>
      </w:r>
      <w:r>
        <w:rPr>
          <w:bCs/>
        </w:rPr>
        <w:tab/>
        <w:t>_____________________М. И. Жумабаев</w:t>
      </w:r>
    </w:p>
    <w:p w:rsidR="00E3000F" w:rsidRDefault="00E3000F" w:rsidP="00E3000F">
      <w:pPr>
        <w:tabs>
          <w:tab w:val="left" w:pos="1134"/>
        </w:tabs>
        <w:ind w:firstLine="709"/>
        <w:jc w:val="both"/>
        <w:rPr>
          <w:bCs/>
        </w:rPr>
      </w:pPr>
    </w:p>
    <w:p w:rsidR="00E3000F" w:rsidRDefault="00E3000F" w:rsidP="00E3000F">
      <w:pPr>
        <w:tabs>
          <w:tab w:val="left" w:pos="1134"/>
        </w:tabs>
        <w:ind w:firstLine="709"/>
        <w:jc w:val="both"/>
        <w:rPr>
          <w:bCs/>
        </w:rPr>
      </w:pPr>
      <w:r>
        <w:rPr>
          <w:bCs/>
        </w:rPr>
        <w:t xml:space="preserve">Эксперт управления по правовому обеспечению </w:t>
      </w:r>
    </w:p>
    <w:p w:rsidR="00E3000F" w:rsidRDefault="00E3000F" w:rsidP="00E3000F">
      <w:pPr>
        <w:tabs>
          <w:tab w:val="left" w:pos="1134"/>
        </w:tabs>
        <w:ind w:firstLine="709"/>
        <w:jc w:val="both"/>
        <w:rPr>
          <w:bCs/>
        </w:rPr>
      </w:pPr>
      <w:r>
        <w:rPr>
          <w:bCs/>
        </w:rPr>
        <w:t xml:space="preserve">и корпоративному взаимодействию </w:t>
      </w:r>
    </w:p>
    <w:p w:rsidR="00E3000F" w:rsidRDefault="00E3000F" w:rsidP="00E3000F">
      <w:pPr>
        <w:tabs>
          <w:tab w:val="left" w:pos="1134"/>
        </w:tabs>
        <w:ind w:firstLine="709"/>
        <w:jc w:val="both"/>
        <w:rPr>
          <w:bCs/>
        </w:rPr>
      </w:pPr>
      <w:r>
        <w:rPr>
          <w:bCs/>
        </w:rPr>
        <w:t xml:space="preserve">ОАО «Национальная энергетическая </w:t>
      </w:r>
    </w:p>
    <w:p w:rsidR="00E3000F" w:rsidRDefault="00E3000F" w:rsidP="00E3000F">
      <w:pPr>
        <w:tabs>
          <w:tab w:val="left" w:pos="1134"/>
        </w:tabs>
        <w:ind w:firstLine="709"/>
        <w:jc w:val="both"/>
        <w:rPr>
          <w:bCs/>
        </w:rPr>
      </w:pPr>
      <w:r>
        <w:rPr>
          <w:bCs/>
        </w:rPr>
        <w:t xml:space="preserve">холдинговая компания» </w:t>
      </w:r>
      <w:r>
        <w:rPr>
          <w:bCs/>
        </w:rPr>
        <w:tab/>
      </w:r>
      <w:r>
        <w:rPr>
          <w:bCs/>
        </w:rPr>
        <w:tab/>
      </w:r>
      <w:r>
        <w:rPr>
          <w:bCs/>
        </w:rPr>
        <w:tab/>
      </w:r>
      <w:r>
        <w:rPr>
          <w:bCs/>
        </w:rPr>
        <w:tab/>
        <w:t xml:space="preserve">______________________Е. И. </w:t>
      </w:r>
      <w:proofErr w:type="spellStart"/>
      <w:r>
        <w:rPr>
          <w:bCs/>
        </w:rPr>
        <w:t>Зарлыков</w:t>
      </w:r>
      <w:proofErr w:type="spellEnd"/>
      <w:r>
        <w:rPr>
          <w:bCs/>
        </w:rPr>
        <w:t xml:space="preserve"> </w:t>
      </w:r>
    </w:p>
    <w:p w:rsidR="00E3000F" w:rsidRDefault="00E3000F" w:rsidP="00E3000F">
      <w:pPr>
        <w:tabs>
          <w:tab w:val="left" w:pos="1134"/>
        </w:tabs>
        <w:ind w:firstLine="709"/>
        <w:jc w:val="both"/>
        <w:rPr>
          <w:bCs/>
        </w:rPr>
      </w:pPr>
    </w:p>
    <w:p w:rsidR="00E3000F" w:rsidRDefault="00E3000F" w:rsidP="00E3000F">
      <w:pPr>
        <w:tabs>
          <w:tab w:val="left" w:pos="1134"/>
        </w:tabs>
        <w:ind w:firstLine="709"/>
        <w:jc w:val="both"/>
        <w:rPr>
          <w:bCs/>
        </w:rPr>
      </w:pPr>
      <w:r>
        <w:rPr>
          <w:bCs/>
        </w:rPr>
        <w:t xml:space="preserve">Председатель правления Объединения </w:t>
      </w:r>
    </w:p>
    <w:p w:rsidR="00E3000F" w:rsidRDefault="00E3000F" w:rsidP="00E3000F">
      <w:pPr>
        <w:tabs>
          <w:tab w:val="left" w:pos="1134"/>
        </w:tabs>
        <w:ind w:firstLine="709"/>
        <w:jc w:val="both"/>
        <w:rPr>
          <w:bCs/>
        </w:rPr>
      </w:pPr>
      <w:r>
        <w:rPr>
          <w:bCs/>
        </w:rPr>
        <w:t xml:space="preserve">юридических лиц «Союз предпринимателей </w:t>
      </w:r>
    </w:p>
    <w:p w:rsidR="00E3000F" w:rsidRDefault="00E3000F" w:rsidP="00E3000F">
      <w:pPr>
        <w:tabs>
          <w:tab w:val="left" w:pos="1134"/>
        </w:tabs>
        <w:ind w:firstLine="709"/>
        <w:jc w:val="both"/>
        <w:rPr>
          <w:bCs/>
        </w:rPr>
      </w:pPr>
      <w:r>
        <w:rPr>
          <w:bCs/>
        </w:rPr>
        <w:t>энергетического комплекса»</w:t>
      </w:r>
      <w:r>
        <w:rPr>
          <w:bCs/>
        </w:rPr>
        <w:tab/>
      </w:r>
      <w:r>
        <w:rPr>
          <w:bCs/>
        </w:rPr>
        <w:tab/>
      </w:r>
      <w:r>
        <w:rPr>
          <w:bCs/>
        </w:rPr>
        <w:tab/>
        <w:t xml:space="preserve">________________________К. С. </w:t>
      </w:r>
      <w:proofErr w:type="spellStart"/>
      <w:r>
        <w:rPr>
          <w:bCs/>
        </w:rPr>
        <w:t>Ибраев</w:t>
      </w:r>
      <w:proofErr w:type="spellEnd"/>
    </w:p>
    <w:p w:rsidR="00E3000F" w:rsidRDefault="00E3000F" w:rsidP="00E3000F">
      <w:pPr>
        <w:tabs>
          <w:tab w:val="left" w:pos="1134"/>
        </w:tabs>
        <w:ind w:firstLine="709"/>
        <w:jc w:val="both"/>
        <w:rPr>
          <w:bCs/>
        </w:rPr>
      </w:pPr>
    </w:p>
    <w:p w:rsidR="00E3000F" w:rsidRDefault="00E3000F" w:rsidP="00E3000F">
      <w:pPr>
        <w:tabs>
          <w:tab w:val="left" w:pos="1134"/>
        </w:tabs>
        <w:ind w:firstLine="709"/>
        <w:jc w:val="both"/>
        <w:rPr>
          <w:bCs/>
        </w:rPr>
      </w:pPr>
      <w:r>
        <w:rPr>
          <w:bCs/>
        </w:rPr>
        <w:t>Д.э.н., профессор, независимый эксперт</w:t>
      </w:r>
    </w:p>
    <w:p w:rsidR="00E3000F" w:rsidRDefault="00E3000F" w:rsidP="00E3000F">
      <w:pPr>
        <w:tabs>
          <w:tab w:val="left" w:pos="1134"/>
        </w:tabs>
        <w:ind w:firstLine="709"/>
        <w:jc w:val="both"/>
        <w:rPr>
          <w:bCs/>
        </w:rPr>
      </w:pPr>
      <w:r>
        <w:rPr>
          <w:bCs/>
        </w:rPr>
        <w:t xml:space="preserve">в области энергетики </w:t>
      </w:r>
      <w:r>
        <w:rPr>
          <w:bCs/>
        </w:rPr>
        <w:tab/>
      </w:r>
      <w:r>
        <w:rPr>
          <w:bCs/>
        </w:rPr>
        <w:tab/>
      </w:r>
      <w:r>
        <w:rPr>
          <w:bCs/>
        </w:rPr>
        <w:tab/>
      </w:r>
      <w:r>
        <w:rPr>
          <w:bCs/>
        </w:rPr>
        <w:tab/>
        <w:t xml:space="preserve">______________________В. М. </w:t>
      </w:r>
      <w:proofErr w:type="spellStart"/>
      <w:r>
        <w:rPr>
          <w:bCs/>
        </w:rPr>
        <w:t>Касымова</w:t>
      </w:r>
      <w:proofErr w:type="spellEnd"/>
      <w:r>
        <w:rPr>
          <w:bCs/>
        </w:rPr>
        <w:t xml:space="preserve"> </w:t>
      </w:r>
    </w:p>
    <w:p w:rsidR="00E3000F" w:rsidRPr="0074747F" w:rsidRDefault="00E3000F" w:rsidP="00E3000F">
      <w:pPr>
        <w:tabs>
          <w:tab w:val="left" w:pos="1134"/>
        </w:tabs>
        <w:ind w:firstLine="709"/>
        <w:jc w:val="both"/>
        <w:rPr>
          <w:bCs/>
        </w:rPr>
      </w:pPr>
      <w:r>
        <w:rPr>
          <w:bCs/>
        </w:rPr>
        <w:tab/>
      </w:r>
    </w:p>
    <w:p w:rsidR="00D8017E" w:rsidRDefault="00D8017E" w:rsidP="00D8017E">
      <w:pPr>
        <w:tabs>
          <w:tab w:val="left" w:pos="1134"/>
        </w:tabs>
        <w:ind w:firstLine="709"/>
        <w:rPr>
          <w:bCs/>
          <w:sz w:val="20"/>
          <w:szCs w:val="20"/>
        </w:rPr>
      </w:pPr>
    </w:p>
    <w:p w:rsidR="00E3000F" w:rsidRPr="00D8017E" w:rsidRDefault="00E3000F" w:rsidP="00D8017E">
      <w:pPr>
        <w:tabs>
          <w:tab w:val="left" w:pos="1134"/>
        </w:tabs>
        <w:ind w:firstLine="709"/>
        <w:rPr>
          <w:bCs/>
          <w:sz w:val="20"/>
          <w:szCs w:val="20"/>
        </w:rPr>
      </w:pPr>
      <w:r w:rsidRPr="00D8017E">
        <w:rPr>
          <w:bCs/>
          <w:sz w:val="20"/>
          <w:szCs w:val="20"/>
        </w:rPr>
        <w:t>Контактные данные ответственного лица:</w:t>
      </w:r>
    </w:p>
    <w:p w:rsidR="00E3000F" w:rsidRPr="00D8017E" w:rsidRDefault="00E3000F" w:rsidP="00D8017E">
      <w:pPr>
        <w:tabs>
          <w:tab w:val="left" w:pos="1134"/>
        </w:tabs>
        <w:ind w:firstLine="709"/>
        <w:rPr>
          <w:bCs/>
          <w:sz w:val="20"/>
          <w:szCs w:val="20"/>
        </w:rPr>
      </w:pPr>
      <w:proofErr w:type="spellStart"/>
      <w:r w:rsidRPr="00D8017E">
        <w:rPr>
          <w:bCs/>
          <w:sz w:val="20"/>
          <w:szCs w:val="20"/>
        </w:rPr>
        <w:t>Омурзакова</w:t>
      </w:r>
      <w:proofErr w:type="spellEnd"/>
      <w:r w:rsidRPr="00D8017E">
        <w:rPr>
          <w:bCs/>
          <w:sz w:val="20"/>
          <w:szCs w:val="20"/>
        </w:rPr>
        <w:t xml:space="preserve"> </w:t>
      </w:r>
      <w:proofErr w:type="spellStart"/>
      <w:r w:rsidRPr="00D8017E">
        <w:rPr>
          <w:bCs/>
          <w:sz w:val="20"/>
          <w:szCs w:val="20"/>
        </w:rPr>
        <w:t>Жаркын</w:t>
      </w:r>
      <w:proofErr w:type="spellEnd"/>
      <w:r w:rsidRPr="00D8017E">
        <w:rPr>
          <w:bCs/>
          <w:sz w:val="20"/>
          <w:szCs w:val="20"/>
        </w:rPr>
        <w:t xml:space="preserve"> </w:t>
      </w:r>
      <w:proofErr w:type="spellStart"/>
      <w:r w:rsidRPr="00D8017E">
        <w:rPr>
          <w:bCs/>
          <w:sz w:val="20"/>
          <w:szCs w:val="20"/>
        </w:rPr>
        <w:t>Талайбековна</w:t>
      </w:r>
      <w:proofErr w:type="spellEnd"/>
    </w:p>
    <w:p w:rsidR="00B51033" w:rsidRPr="00D8017E" w:rsidRDefault="00E3000F" w:rsidP="00D8017E">
      <w:pPr>
        <w:tabs>
          <w:tab w:val="left" w:pos="1134"/>
        </w:tabs>
        <w:ind w:firstLine="709"/>
        <w:rPr>
          <w:bCs/>
          <w:lang w:val="en-US"/>
        </w:rPr>
      </w:pPr>
      <w:r w:rsidRPr="00D8017E">
        <w:rPr>
          <w:bCs/>
          <w:sz w:val="20"/>
          <w:szCs w:val="20"/>
        </w:rPr>
        <w:t>тел</w:t>
      </w:r>
      <w:r w:rsidRPr="00D8017E">
        <w:rPr>
          <w:bCs/>
          <w:sz w:val="20"/>
          <w:szCs w:val="20"/>
          <w:lang w:val="en-US"/>
        </w:rPr>
        <w:t xml:space="preserve">. </w:t>
      </w:r>
      <w:r w:rsidR="00C86570" w:rsidRPr="00C86570">
        <w:rPr>
          <w:bCs/>
          <w:sz w:val="20"/>
          <w:szCs w:val="20"/>
          <w:lang w:val="en-US"/>
        </w:rPr>
        <w:t>(</w:t>
      </w:r>
      <w:r w:rsidRPr="00D8017E">
        <w:rPr>
          <w:bCs/>
          <w:sz w:val="20"/>
          <w:szCs w:val="20"/>
          <w:lang w:val="en-US"/>
        </w:rPr>
        <w:t>0312</w:t>
      </w:r>
      <w:r w:rsidR="00C86570" w:rsidRPr="00C86570">
        <w:rPr>
          <w:bCs/>
          <w:sz w:val="20"/>
          <w:szCs w:val="20"/>
          <w:lang w:val="en-US"/>
        </w:rPr>
        <w:t>)</w:t>
      </w:r>
      <w:r w:rsidRPr="00D8017E">
        <w:rPr>
          <w:bCs/>
          <w:sz w:val="20"/>
          <w:szCs w:val="20"/>
          <w:lang w:val="en-US"/>
        </w:rPr>
        <w:t xml:space="preserve"> 56 29 16; e-mail: </w:t>
      </w:r>
      <w:r w:rsidR="00D8017E" w:rsidRPr="00D8017E">
        <w:rPr>
          <w:bCs/>
          <w:sz w:val="20"/>
          <w:szCs w:val="20"/>
          <w:lang w:val="en-US"/>
        </w:rPr>
        <w:t>monitoring2018@mail.ru</w:t>
      </w:r>
    </w:p>
    <w:p w:rsidR="0074747F" w:rsidRDefault="0074747F" w:rsidP="0074747F">
      <w:pPr>
        <w:pStyle w:val="a3"/>
        <w:numPr>
          <w:ilvl w:val="0"/>
          <w:numId w:val="36"/>
        </w:numPr>
        <w:ind w:left="993" w:hanging="284"/>
        <w:jc w:val="both"/>
        <w:rPr>
          <w:b/>
        </w:rPr>
      </w:pPr>
      <w:r>
        <w:rPr>
          <w:b/>
        </w:rPr>
        <w:lastRenderedPageBreak/>
        <w:t xml:space="preserve">Проблемы и основания для </w:t>
      </w:r>
      <w:r w:rsidR="00B51033">
        <w:rPr>
          <w:b/>
        </w:rPr>
        <w:t xml:space="preserve">изменения регулирования </w:t>
      </w:r>
    </w:p>
    <w:p w:rsidR="0074747F" w:rsidRPr="00A330D3" w:rsidRDefault="0074747F" w:rsidP="00A330D3">
      <w:pPr>
        <w:pStyle w:val="a3"/>
        <w:numPr>
          <w:ilvl w:val="1"/>
          <w:numId w:val="36"/>
        </w:numPr>
        <w:jc w:val="both"/>
        <w:rPr>
          <w:i/>
        </w:rPr>
      </w:pPr>
      <w:r w:rsidRPr="00A330D3">
        <w:rPr>
          <w:i/>
        </w:rPr>
        <w:t>Определение проблем</w:t>
      </w:r>
    </w:p>
    <w:p w:rsidR="0007522B" w:rsidRPr="0007522B" w:rsidRDefault="0007522B" w:rsidP="00867773">
      <w:pPr>
        <w:ind w:left="709"/>
        <w:jc w:val="both"/>
        <w:rPr>
          <w:i/>
        </w:rPr>
      </w:pPr>
      <w:r>
        <w:t xml:space="preserve">Проблема 1. </w:t>
      </w:r>
      <w:r w:rsidRPr="0007522B">
        <w:rPr>
          <w:i/>
        </w:rPr>
        <w:t>Дефицит электрической энергии.</w:t>
      </w:r>
    </w:p>
    <w:p w:rsidR="0007522B" w:rsidRPr="00507038" w:rsidRDefault="0007522B" w:rsidP="0007522B">
      <w:pPr>
        <w:ind w:firstLine="709"/>
        <w:jc w:val="both"/>
      </w:pPr>
      <w:r w:rsidRPr="00507038">
        <w:t xml:space="preserve">В Кыргызстане практически вся электроэнергия или более 90% вырабатывается на ГЭС. При этом самой крупной ГЭС является </w:t>
      </w:r>
      <w:proofErr w:type="spellStart"/>
      <w:r w:rsidRPr="00507038">
        <w:t>Токтогульская</w:t>
      </w:r>
      <w:proofErr w:type="spellEnd"/>
      <w:r w:rsidRPr="00507038">
        <w:t xml:space="preserve"> ГЭС мощностью 1200 МВт и максимальным объемом водохранилища 19,5 млрд. м3. Поэтому каждый маловодный период имеет прямое отношение к возможностям отечественной энергосистемы по выработке электроэнергии.</w:t>
      </w:r>
    </w:p>
    <w:p w:rsidR="0007522B" w:rsidRPr="00EB5B76" w:rsidRDefault="00C033AC" w:rsidP="0007522B">
      <w:pPr>
        <w:ind w:firstLine="709"/>
        <w:jc w:val="both"/>
        <w:rPr>
          <w:sz w:val="28"/>
          <w:szCs w:val="28"/>
        </w:rPr>
      </w:pPr>
      <w:r>
        <w:rPr>
          <w:noProof/>
          <w:sz w:val="28"/>
          <w:szCs w:val="28"/>
        </w:rPr>
        <w:drawing>
          <wp:inline distT="0" distB="0" distL="0" distR="0">
            <wp:extent cx="5486400" cy="2543175"/>
            <wp:effectExtent l="0" t="0" r="0" b="952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7522B" w:rsidRDefault="0007522B" w:rsidP="00507038">
      <w:pPr>
        <w:ind w:firstLine="709"/>
        <w:jc w:val="both"/>
      </w:pPr>
      <w:r w:rsidRPr="00507038">
        <w:t>В 2014 году уровень воды в водохра</w:t>
      </w:r>
      <w:r w:rsidR="001F2996">
        <w:t>нилище на 1 апреля снизился до 7,1</w:t>
      </w:r>
      <w:r w:rsidRPr="00507038">
        <w:t xml:space="preserve"> млрд. м3, к 1 октябрю, т.е. в преддверии ОЗП, удалось накопить только 11,9 млрд. м3, чего было явно недостаточно для его успешного прохождения. Дефицит электроэнергии тогда составил 2,4 млрд. </w:t>
      </w:r>
      <w:proofErr w:type="spellStart"/>
      <w:r w:rsidRPr="00507038">
        <w:t>кВтч</w:t>
      </w:r>
      <w:proofErr w:type="spellEnd"/>
      <w:r w:rsidRPr="00507038">
        <w:t>.</w:t>
      </w:r>
      <w:r w:rsidR="00507038">
        <w:t xml:space="preserve"> </w:t>
      </w:r>
      <w:r w:rsidR="00507038" w:rsidRPr="00507038">
        <w:t xml:space="preserve">В соответствии с прогнозными данными дефицит электрической энергии на 2021 год ожидается в объеме до 3 млрд. </w:t>
      </w:r>
      <w:proofErr w:type="spellStart"/>
      <w:r w:rsidR="00507038" w:rsidRPr="00507038">
        <w:t>кВтч</w:t>
      </w:r>
      <w:proofErr w:type="spellEnd"/>
      <w:r w:rsidR="00507038" w:rsidRPr="00507038">
        <w:t xml:space="preserve">. </w:t>
      </w:r>
      <w:r w:rsidR="00507038" w:rsidRPr="00507038">
        <w:rPr>
          <w:bCs/>
        </w:rPr>
        <w:t>Этому способствует очередной цикл маловодного периода, что приводит к снижению уровня воды в водохранилище, а так же ежегодный рост потребления электроэнергии.</w:t>
      </w:r>
    </w:p>
    <w:p w:rsidR="007D12A5" w:rsidRPr="00867773" w:rsidRDefault="00507038" w:rsidP="00867773">
      <w:pPr>
        <w:ind w:left="709"/>
        <w:jc w:val="both"/>
      </w:pPr>
      <w:r>
        <w:t>Проблема 2</w:t>
      </w:r>
      <w:r w:rsidR="0074747F">
        <w:t xml:space="preserve">. </w:t>
      </w:r>
      <w:bookmarkEnd w:id="0"/>
      <w:r w:rsidR="007D12A5" w:rsidRPr="00867773">
        <w:rPr>
          <w:i/>
        </w:rPr>
        <w:t xml:space="preserve">Ежегодный дефицит денежных средств в </w:t>
      </w:r>
      <w:proofErr w:type="spellStart"/>
      <w:r w:rsidR="007D12A5" w:rsidRPr="00867773">
        <w:rPr>
          <w:i/>
        </w:rPr>
        <w:t>энергосекторе</w:t>
      </w:r>
      <w:proofErr w:type="spellEnd"/>
      <w:r w:rsidR="007D12A5" w:rsidRPr="00867773">
        <w:rPr>
          <w:i/>
        </w:rPr>
        <w:t>.</w:t>
      </w:r>
    </w:p>
    <w:p w:rsidR="007D12A5" w:rsidRDefault="007D12A5" w:rsidP="007D12A5">
      <w:pPr>
        <w:widowControl w:val="0"/>
        <w:autoSpaceDE w:val="0"/>
        <w:autoSpaceDN w:val="0"/>
        <w:adjustRightInd w:val="0"/>
        <w:ind w:firstLine="709"/>
        <w:jc w:val="both"/>
      </w:pPr>
      <w:r>
        <w:t>В целях обеспечения энергетической безопасности Кыргызской Республики, устойчивого развития, а также стабильного и надежного функционирования энергетической отрасли страны в условиях дефицита электрической энергии была разработана и утверждена постановлением Правительства Кыргызской Республики от 20 ноября 2014 года № 660 Среднесрочная тарифная политика Кыргызской Республики на электрическую и тепловую энергию на 2014-2017гг (далее - ССТП).</w:t>
      </w:r>
    </w:p>
    <w:p w:rsidR="007D12A5" w:rsidRDefault="007D12A5" w:rsidP="007D12A5">
      <w:pPr>
        <w:ind w:firstLine="708"/>
        <w:jc w:val="both"/>
        <w:rPr>
          <w:szCs w:val="28"/>
        </w:rPr>
      </w:pPr>
      <w:r w:rsidRPr="00CA354B">
        <w:rPr>
          <w:szCs w:val="28"/>
        </w:rPr>
        <w:t>Предполагалось, что ССТП позволит решить проблемы с дефицитом денежных средств в энергосистеме, необходимых для покрытия затрат по покупке импортной электроэнергии, а также достичь в 2017 году покрыти</w:t>
      </w:r>
      <w:r>
        <w:rPr>
          <w:szCs w:val="28"/>
        </w:rPr>
        <w:t>я</w:t>
      </w:r>
      <w:r w:rsidRPr="00CA354B">
        <w:rPr>
          <w:szCs w:val="28"/>
        </w:rPr>
        <w:t xml:space="preserve"> тарифами стоимости выработки, передачи и</w:t>
      </w:r>
      <w:r w:rsidRPr="00402D1C">
        <w:rPr>
          <w:szCs w:val="28"/>
        </w:rPr>
        <w:t xml:space="preserve"> распределения электрической энергии.</w:t>
      </w:r>
      <w:r>
        <w:rPr>
          <w:szCs w:val="28"/>
        </w:rPr>
        <w:t xml:space="preserve"> И если затраты на импорт электроэнергии удалось покрыть, то </w:t>
      </w:r>
      <w:r w:rsidR="004F22EE">
        <w:rPr>
          <w:szCs w:val="28"/>
        </w:rPr>
        <w:t>покрытие стоимости</w:t>
      </w:r>
      <w:r>
        <w:rPr>
          <w:szCs w:val="28"/>
        </w:rPr>
        <w:t xml:space="preserve"> </w:t>
      </w:r>
      <w:r w:rsidR="00D633F8">
        <w:rPr>
          <w:szCs w:val="28"/>
        </w:rPr>
        <w:t>электрической энергии достигнуто не было</w:t>
      </w:r>
      <w:r>
        <w:rPr>
          <w:szCs w:val="28"/>
        </w:rPr>
        <w:t xml:space="preserve">. </w:t>
      </w:r>
    </w:p>
    <w:p w:rsidR="00867773" w:rsidRDefault="007D12A5" w:rsidP="00867773">
      <w:pPr>
        <w:ind w:firstLine="708"/>
        <w:jc w:val="both"/>
      </w:pPr>
      <w:r>
        <w:t xml:space="preserve">Уже в начале реализации ССТП в нее были внесены изменения, которые замедлили темп роста тарифов на электрическую энергию, а впоследствии его остановили. </w:t>
      </w:r>
    </w:p>
    <w:p w:rsidR="00867773" w:rsidRDefault="00867773" w:rsidP="004864AD">
      <w:pPr>
        <w:ind w:firstLine="708"/>
        <w:jc w:val="both"/>
      </w:pPr>
      <w:r w:rsidRPr="00867773">
        <w:t>В 2020 году постановлением Правитель</w:t>
      </w:r>
      <w:r>
        <w:t xml:space="preserve">ства КР от 27 марта 2020 года </w:t>
      </w:r>
      <w:r w:rsidRPr="00867773">
        <w:t xml:space="preserve">№ 188 была утверждена ССТП на 2020-2022 годы. В данной ССТП тарифы на электрическую энергию были сохранены без изменений. </w:t>
      </w:r>
    </w:p>
    <w:p w:rsidR="004864AD" w:rsidRPr="00CA1106" w:rsidRDefault="00CA1106" w:rsidP="00CA1106">
      <w:pPr>
        <w:ind w:firstLine="708"/>
        <w:jc w:val="both"/>
      </w:pPr>
      <w:r>
        <w:t xml:space="preserve">В результате, улучшились экономические показатели и значительно снизился дефицит денежных средств в энергосистеме. </w:t>
      </w:r>
    </w:p>
    <w:p w:rsidR="007D12A5" w:rsidRPr="00974A3E" w:rsidRDefault="007D12A5" w:rsidP="007D12A5">
      <w:pPr>
        <w:ind w:firstLine="709"/>
        <w:jc w:val="both"/>
      </w:pPr>
      <w:r w:rsidRPr="00974A3E">
        <w:t xml:space="preserve">Как следствие значительно возросли доходы по энергосистеме в целом. Об этом свидетельствует проведенный анализ, представленный в Таблице </w:t>
      </w:r>
      <w:r w:rsidR="00D10C03">
        <w:t>1</w:t>
      </w:r>
      <w:r w:rsidRPr="00974A3E">
        <w:t>.</w:t>
      </w:r>
    </w:p>
    <w:p w:rsidR="007D12A5" w:rsidRPr="00D10C03" w:rsidRDefault="007D12A5" w:rsidP="00D10C03">
      <w:pPr>
        <w:pStyle w:val="aff1"/>
        <w:spacing w:after="0"/>
        <w:ind w:firstLine="709"/>
        <w:rPr>
          <w:rFonts w:ascii="Times New Roman" w:hAnsi="Times New Roman"/>
          <w:b w:val="0"/>
          <w:i/>
          <w:color w:val="222A35" w:themeColor="text2" w:themeShade="80"/>
          <w:sz w:val="24"/>
          <w:szCs w:val="24"/>
          <w:lang w:val="ru-RU"/>
        </w:rPr>
      </w:pPr>
      <w:r w:rsidRPr="00D10C03">
        <w:rPr>
          <w:rFonts w:ascii="Times New Roman" w:hAnsi="Times New Roman"/>
          <w:b w:val="0"/>
          <w:i/>
          <w:color w:val="222A35" w:themeColor="text2" w:themeShade="80"/>
          <w:sz w:val="24"/>
          <w:szCs w:val="24"/>
          <w:lang w:val="ru-RU"/>
        </w:rPr>
        <w:t xml:space="preserve">Таблица </w:t>
      </w:r>
      <w:r w:rsidR="00D10C03">
        <w:rPr>
          <w:rFonts w:ascii="Times New Roman" w:hAnsi="Times New Roman"/>
          <w:b w:val="0"/>
          <w:i/>
          <w:color w:val="222A35" w:themeColor="text2" w:themeShade="80"/>
          <w:sz w:val="24"/>
          <w:szCs w:val="24"/>
          <w:lang w:val="ru-RU"/>
        </w:rPr>
        <w:t>1</w:t>
      </w:r>
      <w:r w:rsidRPr="00D10C03">
        <w:rPr>
          <w:rFonts w:ascii="Times New Roman" w:hAnsi="Times New Roman"/>
          <w:b w:val="0"/>
          <w:i/>
          <w:color w:val="222A35" w:themeColor="text2" w:themeShade="80"/>
          <w:sz w:val="24"/>
          <w:szCs w:val="24"/>
          <w:lang w:val="ru-RU"/>
        </w:rPr>
        <w:t>. Доходы по энергосистеме (млрд. сом)</w:t>
      </w:r>
    </w:p>
    <w:tbl>
      <w:tblPr>
        <w:tblStyle w:val="ab"/>
        <w:tblW w:w="9918" w:type="dxa"/>
        <w:tblLook w:val="04A0" w:firstRow="1" w:lastRow="0" w:firstColumn="1" w:lastColumn="0" w:noHBand="0" w:noVBand="1"/>
      </w:tblPr>
      <w:tblGrid>
        <w:gridCol w:w="1413"/>
        <w:gridCol w:w="1276"/>
        <w:gridCol w:w="1275"/>
        <w:gridCol w:w="1134"/>
        <w:gridCol w:w="1276"/>
        <w:gridCol w:w="1134"/>
        <w:gridCol w:w="1134"/>
        <w:gridCol w:w="1276"/>
      </w:tblGrid>
      <w:tr w:rsidR="00CA1106" w:rsidRPr="00CA1106" w:rsidTr="00D10C03">
        <w:tc>
          <w:tcPr>
            <w:tcW w:w="1413" w:type="dxa"/>
            <w:vMerge w:val="restart"/>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Доход</w:t>
            </w:r>
          </w:p>
        </w:tc>
        <w:tc>
          <w:tcPr>
            <w:tcW w:w="1276" w:type="dxa"/>
            <w:shd w:val="clear" w:color="auto" w:fill="2E74B5" w:themeFill="accent1" w:themeFillShade="BF"/>
            <w:vAlign w:val="center"/>
          </w:tcPr>
          <w:p w:rsidR="00CA1106" w:rsidRPr="00CA1106" w:rsidRDefault="00CA1106" w:rsidP="00D10C03">
            <w:pPr>
              <w:spacing w:line="276" w:lineRule="auto"/>
              <w:jc w:val="center"/>
              <w:rPr>
                <w:color w:val="FFFFFF" w:themeColor="background1"/>
                <w:sz w:val="20"/>
                <w:szCs w:val="20"/>
              </w:rPr>
            </w:pPr>
            <w:r w:rsidRPr="00CA1106">
              <w:rPr>
                <w:color w:val="FFFFFF" w:themeColor="background1"/>
                <w:sz w:val="20"/>
                <w:szCs w:val="20"/>
              </w:rPr>
              <w:t>2014 г.</w:t>
            </w:r>
          </w:p>
        </w:tc>
        <w:tc>
          <w:tcPr>
            <w:tcW w:w="1275" w:type="dxa"/>
            <w:shd w:val="clear" w:color="auto" w:fill="2E74B5" w:themeFill="accent1" w:themeFillShade="BF"/>
            <w:vAlign w:val="center"/>
          </w:tcPr>
          <w:p w:rsidR="00CA1106" w:rsidRPr="00CA1106" w:rsidRDefault="00CA1106" w:rsidP="00D10C03">
            <w:pPr>
              <w:spacing w:line="276" w:lineRule="auto"/>
              <w:jc w:val="center"/>
              <w:rPr>
                <w:color w:val="FFFFFF" w:themeColor="background1"/>
                <w:sz w:val="20"/>
                <w:szCs w:val="20"/>
              </w:rPr>
            </w:pPr>
            <w:r w:rsidRPr="00CA1106">
              <w:rPr>
                <w:color w:val="FFFFFF" w:themeColor="background1"/>
                <w:sz w:val="20"/>
                <w:szCs w:val="20"/>
              </w:rPr>
              <w:t>2015 г.</w:t>
            </w:r>
          </w:p>
        </w:tc>
        <w:tc>
          <w:tcPr>
            <w:tcW w:w="1134" w:type="dxa"/>
            <w:shd w:val="clear" w:color="auto" w:fill="2E74B5" w:themeFill="accent1" w:themeFillShade="BF"/>
            <w:vAlign w:val="center"/>
          </w:tcPr>
          <w:p w:rsidR="00CA1106" w:rsidRPr="00CA1106" w:rsidRDefault="00CA1106" w:rsidP="00D10C03">
            <w:pPr>
              <w:spacing w:line="276" w:lineRule="auto"/>
              <w:jc w:val="center"/>
              <w:rPr>
                <w:color w:val="FFFFFF" w:themeColor="background1"/>
                <w:sz w:val="20"/>
                <w:szCs w:val="20"/>
              </w:rPr>
            </w:pPr>
            <w:r w:rsidRPr="00CA1106">
              <w:rPr>
                <w:color w:val="FFFFFF" w:themeColor="background1"/>
                <w:sz w:val="20"/>
                <w:szCs w:val="20"/>
              </w:rPr>
              <w:t>2016 г.</w:t>
            </w:r>
          </w:p>
        </w:tc>
        <w:tc>
          <w:tcPr>
            <w:tcW w:w="1276" w:type="dxa"/>
            <w:shd w:val="clear" w:color="auto" w:fill="2E74B5" w:themeFill="accent1" w:themeFillShade="BF"/>
            <w:vAlign w:val="center"/>
          </w:tcPr>
          <w:p w:rsidR="00CA1106" w:rsidRPr="00CA1106" w:rsidRDefault="00CA1106" w:rsidP="00D10C03">
            <w:pPr>
              <w:spacing w:line="276" w:lineRule="auto"/>
              <w:jc w:val="center"/>
              <w:rPr>
                <w:color w:val="FFFFFF" w:themeColor="background1"/>
                <w:sz w:val="20"/>
                <w:szCs w:val="20"/>
              </w:rPr>
            </w:pPr>
            <w:r w:rsidRPr="00CA1106">
              <w:rPr>
                <w:color w:val="FFFFFF" w:themeColor="background1"/>
                <w:sz w:val="20"/>
                <w:szCs w:val="20"/>
              </w:rPr>
              <w:t>2017г.</w:t>
            </w:r>
          </w:p>
        </w:tc>
        <w:tc>
          <w:tcPr>
            <w:tcW w:w="1134" w:type="dxa"/>
            <w:shd w:val="clear" w:color="auto" w:fill="2E74B5" w:themeFill="accent1" w:themeFillShade="BF"/>
            <w:vAlign w:val="center"/>
          </w:tcPr>
          <w:p w:rsidR="00CA1106" w:rsidRPr="00CA1106" w:rsidRDefault="00CA1106" w:rsidP="00D10C03">
            <w:pPr>
              <w:spacing w:line="276" w:lineRule="auto"/>
              <w:jc w:val="center"/>
              <w:rPr>
                <w:color w:val="FFFFFF" w:themeColor="background1"/>
                <w:sz w:val="20"/>
                <w:szCs w:val="20"/>
              </w:rPr>
            </w:pPr>
            <w:r w:rsidRPr="00CA1106">
              <w:rPr>
                <w:color w:val="FFFFFF" w:themeColor="background1"/>
                <w:sz w:val="20"/>
                <w:szCs w:val="20"/>
              </w:rPr>
              <w:t>2018г.</w:t>
            </w:r>
          </w:p>
        </w:tc>
        <w:tc>
          <w:tcPr>
            <w:tcW w:w="1134" w:type="dxa"/>
            <w:shd w:val="clear" w:color="auto" w:fill="2E74B5" w:themeFill="accent1" w:themeFillShade="BF"/>
            <w:vAlign w:val="center"/>
          </w:tcPr>
          <w:p w:rsidR="00CA1106" w:rsidRPr="00CA1106" w:rsidRDefault="00CA1106" w:rsidP="00D10C03">
            <w:pPr>
              <w:spacing w:line="276" w:lineRule="auto"/>
              <w:jc w:val="center"/>
              <w:rPr>
                <w:color w:val="FFFFFF" w:themeColor="background1"/>
                <w:sz w:val="20"/>
                <w:szCs w:val="20"/>
              </w:rPr>
            </w:pPr>
            <w:r w:rsidRPr="00CA1106">
              <w:rPr>
                <w:color w:val="FFFFFF" w:themeColor="background1"/>
                <w:sz w:val="20"/>
                <w:szCs w:val="20"/>
              </w:rPr>
              <w:t>2019 г.</w:t>
            </w:r>
          </w:p>
        </w:tc>
        <w:tc>
          <w:tcPr>
            <w:tcW w:w="1276" w:type="dxa"/>
            <w:shd w:val="clear" w:color="auto" w:fill="2E74B5" w:themeFill="accent1" w:themeFillShade="BF"/>
            <w:vAlign w:val="center"/>
          </w:tcPr>
          <w:p w:rsidR="00CA1106" w:rsidRPr="00CA1106" w:rsidRDefault="00CA1106" w:rsidP="00D10C03">
            <w:pPr>
              <w:spacing w:line="276" w:lineRule="auto"/>
              <w:jc w:val="center"/>
              <w:rPr>
                <w:color w:val="FFFFFF" w:themeColor="background1"/>
                <w:sz w:val="20"/>
                <w:szCs w:val="20"/>
              </w:rPr>
            </w:pPr>
            <w:r w:rsidRPr="00CA1106">
              <w:rPr>
                <w:color w:val="FFFFFF" w:themeColor="background1"/>
                <w:sz w:val="20"/>
                <w:szCs w:val="20"/>
              </w:rPr>
              <w:t>2020 г.</w:t>
            </w:r>
          </w:p>
        </w:tc>
      </w:tr>
      <w:tr w:rsidR="00CA1106" w:rsidRPr="00CA1106" w:rsidTr="00D10C03">
        <w:tc>
          <w:tcPr>
            <w:tcW w:w="1413" w:type="dxa"/>
            <w:vMerge/>
            <w:shd w:val="clear" w:color="auto" w:fill="DEEAF6" w:themeFill="accent1" w:themeFillTint="33"/>
            <w:vAlign w:val="center"/>
          </w:tcPr>
          <w:p w:rsidR="00CA1106" w:rsidRPr="00CA1106" w:rsidRDefault="00CA1106" w:rsidP="00D10C03">
            <w:pPr>
              <w:spacing w:line="276" w:lineRule="auto"/>
              <w:jc w:val="center"/>
              <w:rPr>
                <w:sz w:val="20"/>
                <w:szCs w:val="20"/>
              </w:rPr>
            </w:pPr>
          </w:p>
        </w:tc>
        <w:tc>
          <w:tcPr>
            <w:tcW w:w="1276"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12,3</w:t>
            </w:r>
          </w:p>
        </w:tc>
        <w:tc>
          <w:tcPr>
            <w:tcW w:w="1275"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16,1</w:t>
            </w:r>
          </w:p>
        </w:tc>
        <w:tc>
          <w:tcPr>
            <w:tcW w:w="1134"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16,8</w:t>
            </w:r>
          </w:p>
        </w:tc>
        <w:tc>
          <w:tcPr>
            <w:tcW w:w="1276"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20,0</w:t>
            </w:r>
          </w:p>
        </w:tc>
        <w:tc>
          <w:tcPr>
            <w:tcW w:w="1134"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20,2</w:t>
            </w:r>
          </w:p>
        </w:tc>
        <w:tc>
          <w:tcPr>
            <w:tcW w:w="1134"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19,1</w:t>
            </w:r>
          </w:p>
        </w:tc>
        <w:tc>
          <w:tcPr>
            <w:tcW w:w="1276" w:type="dxa"/>
            <w:shd w:val="clear" w:color="auto" w:fill="DEEAF6" w:themeFill="accent1" w:themeFillTint="33"/>
            <w:vAlign w:val="center"/>
          </w:tcPr>
          <w:p w:rsidR="00CA1106" w:rsidRPr="00CA1106" w:rsidRDefault="00CA1106" w:rsidP="00D10C03">
            <w:pPr>
              <w:spacing w:line="276" w:lineRule="auto"/>
              <w:jc w:val="center"/>
              <w:rPr>
                <w:sz w:val="20"/>
                <w:szCs w:val="20"/>
              </w:rPr>
            </w:pPr>
            <w:r>
              <w:rPr>
                <w:sz w:val="20"/>
                <w:szCs w:val="20"/>
              </w:rPr>
              <w:t>19,5</w:t>
            </w:r>
          </w:p>
        </w:tc>
      </w:tr>
    </w:tbl>
    <w:p w:rsidR="007D12A5" w:rsidRDefault="00D10C03" w:rsidP="00D10C03">
      <w:pPr>
        <w:pStyle w:val="a3"/>
        <w:tabs>
          <w:tab w:val="left" w:pos="0"/>
        </w:tabs>
        <w:ind w:left="0"/>
        <w:jc w:val="both"/>
      </w:pPr>
      <w:r>
        <w:lastRenderedPageBreak/>
        <w:tab/>
      </w:r>
      <w:r w:rsidR="00CA1106">
        <w:t>За 2020</w:t>
      </w:r>
      <w:r w:rsidR="007D12A5" w:rsidRPr="00996431">
        <w:t xml:space="preserve"> год по сравнению с 2014 годом рост доход</w:t>
      </w:r>
      <w:r w:rsidR="00CA1106">
        <w:t>ов по энергосистеме составил 7,2 млрд. сом</w:t>
      </w:r>
      <w:r w:rsidR="000E11B4">
        <w:t>ов</w:t>
      </w:r>
      <w:r w:rsidR="00CA1106">
        <w:t xml:space="preserve"> или 58,5</w:t>
      </w:r>
      <w:r w:rsidR="007D12A5" w:rsidRPr="00996431">
        <w:t xml:space="preserve"> %.</w:t>
      </w:r>
    </w:p>
    <w:p w:rsidR="007D12A5" w:rsidRPr="00974A3E" w:rsidRDefault="007D12A5" w:rsidP="00D10C03">
      <w:pPr>
        <w:pStyle w:val="a3"/>
        <w:tabs>
          <w:tab w:val="left" w:pos="0"/>
        </w:tabs>
        <w:ind w:left="0" w:firstLine="720"/>
        <w:jc w:val="both"/>
      </w:pPr>
      <w:r>
        <w:t>Р</w:t>
      </w:r>
      <w:r w:rsidRPr="00974A3E">
        <w:t>асходы по энергосистеме также возросли:</w:t>
      </w:r>
    </w:p>
    <w:p w:rsidR="007D12A5" w:rsidRPr="00D10C03" w:rsidRDefault="007D12A5" w:rsidP="00D10C03">
      <w:pPr>
        <w:pStyle w:val="aff1"/>
        <w:spacing w:after="0"/>
        <w:ind w:firstLine="708"/>
        <w:rPr>
          <w:rFonts w:ascii="Times New Roman" w:hAnsi="Times New Roman"/>
          <w:b w:val="0"/>
          <w:i/>
          <w:color w:val="222A35" w:themeColor="text2" w:themeShade="80"/>
          <w:sz w:val="24"/>
          <w:szCs w:val="24"/>
          <w:lang w:val="ru-RU"/>
        </w:rPr>
      </w:pPr>
      <w:r w:rsidRPr="00D10C03">
        <w:rPr>
          <w:rFonts w:ascii="Times New Roman" w:hAnsi="Times New Roman"/>
          <w:b w:val="0"/>
          <w:i/>
          <w:color w:val="222A35" w:themeColor="text2" w:themeShade="80"/>
          <w:sz w:val="24"/>
          <w:szCs w:val="24"/>
          <w:lang w:val="ru-RU"/>
        </w:rPr>
        <w:t xml:space="preserve">Таблица </w:t>
      </w:r>
      <w:r w:rsidR="00D10C03">
        <w:rPr>
          <w:rFonts w:ascii="Times New Roman" w:hAnsi="Times New Roman"/>
          <w:b w:val="0"/>
          <w:i/>
          <w:color w:val="222A35" w:themeColor="text2" w:themeShade="80"/>
          <w:sz w:val="24"/>
          <w:szCs w:val="24"/>
          <w:lang w:val="ru-RU"/>
        </w:rPr>
        <w:t>2</w:t>
      </w:r>
      <w:r w:rsidRPr="00D10C03">
        <w:rPr>
          <w:rFonts w:ascii="Times New Roman" w:hAnsi="Times New Roman"/>
          <w:b w:val="0"/>
          <w:i/>
          <w:color w:val="222A35" w:themeColor="text2" w:themeShade="80"/>
          <w:sz w:val="24"/>
          <w:szCs w:val="24"/>
          <w:lang w:val="ru-RU"/>
        </w:rPr>
        <w:t>. Расходы по энергосистеме (млрд. сом)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55"/>
        <w:gridCol w:w="1311"/>
        <w:gridCol w:w="1311"/>
        <w:gridCol w:w="1317"/>
        <w:gridCol w:w="1260"/>
        <w:gridCol w:w="1056"/>
        <w:gridCol w:w="1056"/>
      </w:tblGrid>
      <w:tr w:rsidR="00D10C03" w:rsidRPr="00D10C03" w:rsidTr="00D10C03">
        <w:tc>
          <w:tcPr>
            <w:tcW w:w="1345" w:type="dxa"/>
            <w:vMerge w:val="restart"/>
            <w:shd w:val="clear" w:color="auto" w:fill="DEEAF6" w:themeFill="accent1" w:themeFillTint="33"/>
            <w:vAlign w:val="center"/>
          </w:tcPr>
          <w:p w:rsidR="00D10C03" w:rsidRPr="00D10C03" w:rsidRDefault="00D10C03" w:rsidP="00D10C03">
            <w:pPr>
              <w:spacing w:line="276" w:lineRule="auto"/>
              <w:jc w:val="center"/>
              <w:rPr>
                <w:sz w:val="20"/>
                <w:szCs w:val="20"/>
              </w:rPr>
            </w:pPr>
            <w:r w:rsidRPr="00D10C03">
              <w:rPr>
                <w:sz w:val="20"/>
                <w:szCs w:val="20"/>
              </w:rPr>
              <w:t>Расход</w:t>
            </w:r>
          </w:p>
        </w:tc>
        <w:tc>
          <w:tcPr>
            <w:tcW w:w="1255"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2014 г.</w:t>
            </w:r>
          </w:p>
        </w:tc>
        <w:tc>
          <w:tcPr>
            <w:tcW w:w="1311"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2015 г.</w:t>
            </w:r>
          </w:p>
        </w:tc>
        <w:tc>
          <w:tcPr>
            <w:tcW w:w="1311"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2016 г.</w:t>
            </w:r>
          </w:p>
        </w:tc>
        <w:tc>
          <w:tcPr>
            <w:tcW w:w="1317"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2017г.</w:t>
            </w:r>
          </w:p>
        </w:tc>
        <w:tc>
          <w:tcPr>
            <w:tcW w:w="1260"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2018г.</w:t>
            </w:r>
          </w:p>
        </w:tc>
        <w:tc>
          <w:tcPr>
            <w:tcW w:w="1056"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2019 г.</w:t>
            </w:r>
          </w:p>
        </w:tc>
        <w:tc>
          <w:tcPr>
            <w:tcW w:w="1056"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2020 г.</w:t>
            </w:r>
          </w:p>
        </w:tc>
      </w:tr>
      <w:tr w:rsidR="00D10C03" w:rsidRPr="00D10C03" w:rsidTr="00D10C03">
        <w:tc>
          <w:tcPr>
            <w:tcW w:w="1345" w:type="dxa"/>
            <w:vMerge/>
            <w:shd w:val="clear" w:color="auto" w:fill="DEEAF6" w:themeFill="accent1" w:themeFillTint="33"/>
            <w:vAlign w:val="center"/>
          </w:tcPr>
          <w:p w:rsidR="00D10C03" w:rsidRPr="00D10C03" w:rsidRDefault="00D10C03" w:rsidP="00D10C03">
            <w:pPr>
              <w:spacing w:line="276" w:lineRule="auto"/>
              <w:jc w:val="center"/>
              <w:rPr>
                <w:sz w:val="20"/>
                <w:szCs w:val="20"/>
              </w:rPr>
            </w:pPr>
          </w:p>
        </w:tc>
        <w:tc>
          <w:tcPr>
            <w:tcW w:w="1255"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18,5</w:t>
            </w:r>
          </w:p>
        </w:tc>
        <w:tc>
          <w:tcPr>
            <w:tcW w:w="1311"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23,30</w:t>
            </w:r>
          </w:p>
        </w:tc>
        <w:tc>
          <w:tcPr>
            <w:tcW w:w="1311"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17,90</w:t>
            </w:r>
          </w:p>
        </w:tc>
        <w:tc>
          <w:tcPr>
            <w:tcW w:w="1317"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21,2</w:t>
            </w:r>
          </w:p>
        </w:tc>
        <w:tc>
          <w:tcPr>
            <w:tcW w:w="1260"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20,6</w:t>
            </w:r>
          </w:p>
        </w:tc>
        <w:tc>
          <w:tcPr>
            <w:tcW w:w="1056"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21,7</w:t>
            </w:r>
          </w:p>
        </w:tc>
        <w:tc>
          <w:tcPr>
            <w:tcW w:w="1056"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20,7</w:t>
            </w:r>
          </w:p>
        </w:tc>
      </w:tr>
    </w:tbl>
    <w:p w:rsidR="007D12A5" w:rsidRPr="00974A3E" w:rsidRDefault="007D12A5" w:rsidP="00D10C03">
      <w:pPr>
        <w:ind w:firstLine="709"/>
        <w:jc w:val="both"/>
      </w:pPr>
      <w:r w:rsidRPr="00996431">
        <w:t>По</w:t>
      </w:r>
      <w:r w:rsidR="00D10C03">
        <w:t xml:space="preserve"> сравнению с 2014 годом, за 2020</w:t>
      </w:r>
      <w:r w:rsidRPr="00996431">
        <w:t xml:space="preserve"> год расходы э</w:t>
      </w:r>
      <w:r w:rsidR="00D10C03">
        <w:t>нергокомпаний увеличились на 2,2 млрд. сом</w:t>
      </w:r>
      <w:r w:rsidR="000E11B4">
        <w:t>ов</w:t>
      </w:r>
      <w:r w:rsidR="00D10C03">
        <w:t xml:space="preserve"> или на 11,9</w:t>
      </w:r>
      <w:r w:rsidRPr="00996431">
        <w:t xml:space="preserve"> %</w:t>
      </w:r>
    </w:p>
    <w:p w:rsidR="007D12A5" w:rsidRPr="00974A3E" w:rsidRDefault="007D12A5" w:rsidP="00D10C03">
      <w:pPr>
        <w:ind w:firstLine="709"/>
        <w:jc w:val="both"/>
      </w:pPr>
      <w:r w:rsidRPr="00EB4E08">
        <w:t>К</w:t>
      </w:r>
      <w:r w:rsidRPr="00974A3E">
        <w:t>ак было отмечено выше, за счет сохранения тарифов на электрическую энергию для конечных потребителей в размере 2,16</w:t>
      </w:r>
      <w:r w:rsidR="004F22EE">
        <w:t xml:space="preserve"> сом (для бытовых</w:t>
      </w:r>
      <w:r w:rsidR="001F2996">
        <w:t xml:space="preserve">, выше 1000 </w:t>
      </w:r>
      <w:proofErr w:type="spellStart"/>
      <w:r w:rsidR="001F2996">
        <w:t>кВтч</w:t>
      </w:r>
      <w:proofErr w:type="spellEnd"/>
      <w:r w:rsidR="004F22EE">
        <w:t>)</w:t>
      </w:r>
      <w:r w:rsidRPr="00974A3E">
        <w:t xml:space="preserve"> и 2,24 сом</w:t>
      </w:r>
      <w:r w:rsidR="004F22EE">
        <w:t xml:space="preserve"> (для </w:t>
      </w:r>
      <w:proofErr w:type="spellStart"/>
      <w:r w:rsidR="004F22EE">
        <w:t>небытовых</w:t>
      </w:r>
      <w:proofErr w:type="spellEnd"/>
      <w:r w:rsidR="004F22EE">
        <w:t>)</w:t>
      </w:r>
      <w:r w:rsidRPr="00974A3E">
        <w:t xml:space="preserve"> удалось значительно снизить дефицит денежных средств по энергетической системе в целом: </w:t>
      </w:r>
    </w:p>
    <w:p w:rsidR="007D12A5" w:rsidRPr="00D10C03" w:rsidRDefault="007D12A5" w:rsidP="00D10C03">
      <w:pPr>
        <w:pStyle w:val="aff1"/>
        <w:spacing w:after="0"/>
        <w:ind w:firstLine="709"/>
        <w:rPr>
          <w:rFonts w:ascii="Times New Roman" w:hAnsi="Times New Roman"/>
          <w:b w:val="0"/>
          <w:i/>
          <w:color w:val="222A35" w:themeColor="text2" w:themeShade="80"/>
          <w:sz w:val="24"/>
          <w:szCs w:val="24"/>
          <w:lang w:val="ru-RU"/>
        </w:rPr>
      </w:pPr>
      <w:r w:rsidRPr="00D10C03">
        <w:rPr>
          <w:rFonts w:ascii="Times New Roman" w:hAnsi="Times New Roman"/>
          <w:b w:val="0"/>
          <w:i/>
          <w:color w:val="222A35" w:themeColor="text2" w:themeShade="80"/>
          <w:sz w:val="24"/>
          <w:szCs w:val="24"/>
          <w:lang w:val="ru-RU"/>
        </w:rPr>
        <w:t xml:space="preserve">Таблица </w:t>
      </w:r>
      <w:r w:rsidR="00D10C03">
        <w:rPr>
          <w:rFonts w:ascii="Times New Roman" w:hAnsi="Times New Roman"/>
          <w:b w:val="0"/>
          <w:i/>
          <w:color w:val="222A35" w:themeColor="text2" w:themeShade="80"/>
          <w:sz w:val="24"/>
          <w:szCs w:val="24"/>
          <w:lang w:val="ru-RU"/>
        </w:rPr>
        <w:t>3</w:t>
      </w:r>
      <w:r w:rsidRPr="00D10C03">
        <w:rPr>
          <w:rFonts w:ascii="Times New Roman" w:hAnsi="Times New Roman"/>
          <w:b w:val="0"/>
          <w:i/>
          <w:color w:val="222A35" w:themeColor="text2" w:themeShade="80"/>
          <w:sz w:val="24"/>
          <w:szCs w:val="24"/>
          <w:lang w:val="ru-RU"/>
        </w:rPr>
        <w:t>. Дефицит по энергосистеме (млрд. сом)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250"/>
        <w:gridCol w:w="1250"/>
        <w:gridCol w:w="1258"/>
        <w:gridCol w:w="1315"/>
        <w:gridCol w:w="1271"/>
        <w:gridCol w:w="1068"/>
        <w:gridCol w:w="1068"/>
      </w:tblGrid>
      <w:tr w:rsidR="00D10C03" w:rsidRPr="00D10C03" w:rsidTr="00D10C03">
        <w:tc>
          <w:tcPr>
            <w:tcW w:w="1431" w:type="dxa"/>
            <w:vMerge w:val="restart"/>
            <w:shd w:val="clear" w:color="auto" w:fill="DEEAF6" w:themeFill="accent1" w:themeFillTint="33"/>
            <w:vAlign w:val="center"/>
          </w:tcPr>
          <w:p w:rsidR="00D10C03" w:rsidRPr="00D10C03" w:rsidRDefault="00D10C03" w:rsidP="00D10C03">
            <w:pPr>
              <w:spacing w:line="276" w:lineRule="auto"/>
              <w:jc w:val="center"/>
              <w:rPr>
                <w:sz w:val="20"/>
                <w:szCs w:val="20"/>
              </w:rPr>
            </w:pPr>
            <w:r w:rsidRPr="00D10C03">
              <w:rPr>
                <w:sz w:val="20"/>
                <w:szCs w:val="20"/>
              </w:rPr>
              <w:t>Дефицит</w:t>
            </w:r>
          </w:p>
        </w:tc>
        <w:tc>
          <w:tcPr>
            <w:tcW w:w="1250"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2014 г.</w:t>
            </w:r>
          </w:p>
        </w:tc>
        <w:tc>
          <w:tcPr>
            <w:tcW w:w="1250"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2015 г.</w:t>
            </w:r>
          </w:p>
        </w:tc>
        <w:tc>
          <w:tcPr>
            <w:tcW w:w="1258"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2016 г.</w:t>
            </w:r>
          </w:p>
        </w:tc>
        <w:tc>
          <w:tcPr>
            <w:tcW w:w="1315"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2017г.</w:t>
            </w:r>
          </w:p>
        </w:tc>
        <w:tc>
          <w:tcPr>
            <w:tcW w:w="1271"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2018г.</w:t>
            </w:r>
          </w:p>
        </w:tc>
        <w:tc>
          <w:tcPr>
            <w:tcW w:w="1068" w:type="dxa"/>
            <w:shd w:val="clear" w:color="auto" w:fill="2E74B5" w:themeFill="accent1" w:themeFillShade="BF"/>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2019 г.</w:t>
            </w:r>
          </w:p>
        </w:tc>
        <w:tc>
          <w:tcPr>
            <w:tcW w:w="1068" w:type="dxa"/>
            <w:shd w:val="clear" w:color="auto" w:fill="2E74B5" w:themeFill="accent1" w:themeFillShade="BF"/>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2020 г.</w:t>
            </w:r>
          </w:p>
        </w:tc>
      </w:tr>
      <w:tr w:rsidR="00D10C03" w:rsidRPr="00D10C03" w:rsidTr="00D10C03">
        <w:tc>
          <w:tcPr>
            <w:tcW w:w="1431" w:type="dxa"/>
            <w:vMerge/>
            <w:shd w:val="clear" w:color="auto" w:fill="DEEAF6" w:themeFill="accent1" w:themeFillTint="33"/>
            <w:vAlign w:val="center"/>
          </w:tcPr>
          <w:p w:rsidR="00D10C03" w:rsidRPr="00D10C03" w:rsidRDefault="00D10C03" w:rsidP="00D10C03">
            <w:pPr>
              <w:spacing w:line="276" w:lineRule="auto"/>
              <w:jc w:val="center"/>
              <w:rPr>
                <w:sz w:val="20"/>
                <w:szCs w:val="20"/>
              </w:rPr>
            </w:pPr>
          </w:p>
        </w:tc>
        <w:tc>
          <w:tcPr>
            <w:tcW w:w="1250"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6,2</w:t>
            </w:r>
          </w:p>
        </w:tc>
        <w:tc>
          <w:tcPr>
            <w:tcW w:w="1250"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7,2</w:t>
            </w:r>
          </w:p>
        </w:tc>
        <w:tc>
          <w:tcPr>
            <w:tcW w:w="1258"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1,10</w:t>
            </w:r>
          </w:p>
        </w:tc>
        <w:tc>
          <w:tcPr>
            <w:tcW w:w="1315"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1,2</w:t>
            </w:r>
          </w:p>
        </w:tc>
        <w:tc>
          <w:tcPr>
            <w:tcW w:w="1271"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0,43</w:t>
            </w:r>
          </w:p>
        </w:tc>
        <w:tc>
          <w:tcPr>
            <w:tcW w:w="1068" w:type="dxa"/>
            <w:shd w:val="clear" w:color="auto" w:fill="DEEAF6" w:themeFill="accent1" w:themeFillTint="33"/>
          </w:tcPr>
          <w:p w:rsidR="00D10C03" w:rsidRPr="00D10C03" w:rsidRDefault="00D10C03" w:rsidP="00D10C03">
            <w:pPr>
              <w:jc w:val="center"/>
              <w:rPr>
                <w:sz w:val="20"/>
                <w:szCs w:val="20"/>
              </w:rPr>
            </w:pPr>
            <w:r w:rsidRPr="00D10C03">
              <w:rPr>
                <w:sz w:val="20"/>
                <w:szCs w:val="20"/>
              </w:rPr>
              <w:t>2,6</w:t>
            </w:r>
          </w:p>
        </w:tc>
        <w:tc>
          <w:tcPr>
            <w:tcW w:w="1068" w:type="dxa"/>
            <w:shd w:val="clear" w:color="auto" w:fill="DEEAF6" w:themeFill="accent1" w:themeFillTint="33"/>
          </w:tcPr>
          <w:p w:rsidR="00D10C03" w:rsidRPr="00D10C03" w:rsidRDefault="00D10C03" w:rsidP="00D10C03">
            <w:pPr>
              <w:jc w:val="center"/>
              <w:rPr>
                <w:sz w:val="20"/>
                <w:szCs w:val="20"/>
              </w:rPr>
            </w:pPr>
            <w:r w:rsidRPr="00D10C03">
              <w:rPr>
                <w:sz w:val="20"/>
                <w:szCs w:val="20"/>
              </w:rPr>
              <w:t>1,2</w:t>
            </w:r>
          </w:p>
        </w:tc>
      </w:tr>
    </w:tbl>
    <w:p w:rsidR="007D12A5" w:rsidRPr="00EB4E08" w:rsidRDefault="007D12A5" w:rsidP="007D12A5">
      <w:pPr>
        <w:widowControl w:val="0"/>
        <w:autoSpaceDE w:val="0"/>
        <w:autoSpaceDN w:val="0"/>
        <w:adjustRightInd w:val="0"/>
        <w:ind w:firstLine="709"/>
        <w:jc w:val="both"/>
      </w:pPr>
      <w:r w:rsidRPr="00996431">
        <w:t>Если в 2014 году дефицит денежных средств составлял 6,2 млрд. сом</w:t>
      </w:r>
      <w:r w:rsidR="00D10C03">
        <w:t>ов, то за 2020</w:t>
      </w:r>
      <w:r w:rsidRPr="00996431">
        <w:t xml:space="preserve"> год его размер сложился на уровне </w:t>
      </w:r>
      <w:r w:rsidR="00D10C03">
        <w:t>1,2</w:t>
      </w:r>
      <w:r w:rsidRPr="00996431">
        <w:t xml:space="preserve"> млрд. сом</w:t>
      </w:r>
      <w:r w:rsidR="004F22EE">
        <w:t>ов или снижение составило</w:t>
      </w:r>
      <w:r w:rsidR="00D10C03">
        <w:t xml:space="preserve"> 5,0</w:t>
      </w:r>
      <w:r w:rsidRPr="00996431">
        <w:t xml:space="preserve"> млрд. сом</w:t>
      </w:r>
      <w:r w:rsidR="00D10C03">
        <w:t>ов</w:t>
      </w:r>
      <w:r w:rsidRPr="00996431">
        <w:t>, что меньше п</w:t>
      </w:r>
      <w:r w:rsidR="00D10C03">
        <w:t>о сравнению с 2014 годом на 80,6</w:t>
      </w:r>
      <w:r w:rsidRPr="00996431">
        <w:t xml:space="preserve"> %.</w:t>
      </w:r>
    </w:p>
    <w:p w:rsidR="007D12A5" w:rsidRDefault="00ED6C03" w:rsidP="007D12A5">
      <w:pPr>
        <w:widowControl w:val="0"/>
        <w:autoSpaceDE w:val="0"/>
        <w:autoSpaceDN w:val="0"/>
        <w:adjustRightInd w:val="0"/>
        <w:ind w:firstLine="709"/>
        <w:jc w:val="both"/>
        <w:rPr>
          <w:i/>
        </w:rPr>
      </w:pPr>
      <w:r>
        <w:t>Проблема 3</w:t>
      </w:r>
      <w:r w:rsidR="000E11B4" w:rsidRPr="00A330D3">
        <w:t>.</w:t>
      </w:r>
      <w:r w:rsidR="007D12A5" w:rsidRPr="000E11B4">
        <w:rPr>
          <w:i/>
        </w:rPr>
        <w:t xml:space="preserve"> Рост долговых обязательств в электроэнергетическом секторе в среднесрочной перспективе.</w:t>
      </w:r>
    </w:p>
    <w:p w:rsidR="00381AF7" w:rsidRDefault="00381AF7" w:rsidP="00381AF7">
      <w:pPr>
        <w:widowControl w:val="0"/>
        <w:autoSpaceDE w:val="0"/>
        <w:autoSpaceDN w:val="0"/>
        <w:adjustRightInd w:val="0"/>
        <w:ind w:firstLine="709"/>
        <w:jc w:val="both"/>
      </w:pPr>
      <w:r w:rsidRPr="00381AF7">
        <w:t xml:space="preserve">Из-за недостаточного финансирования капитальных вложений и сохраняющегося тарифного дефицита, энергетические компании были вынуждены покрывать свои затраты по капитальным вложениям за счет долговых обязательств. </w:t>
      </w:r>
    </w:p>
    <w:p w:rsidR="000C7FFD" w:rsidRPr="008B1906" w:rsidRDefault="0077008A" w:rsidP="008B1906">
      <w:pPr>
        <w:widowControl w:val="0"/>
        <w:autoSpaceDE w:val="0"/>
        <w:autoSpaceDN w:val="0"/>
        <w:adjustRightInd w:val="0"/>
        <w:jc w:val="center"/>
      </w:pPr>
      <w:r>
        <w:rPr>
          <w:noProof/>
        </w:rPr>
        <w:drawing>
          <wp:inline distT="0" distB="0" distL="0" distR="0">
            <wp:extent cx="5486400" cy="2638425"/>
            <wp:effectExtent l="0" t="0" r="0"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26813" w:rsidRPr="008B1906" w:rsidRDefault="00687152" w:rsidP="008B1906">
      <w:pPr>
        <w:widowControl w:val="0"/>
        <w:autoSpaceDE w:val="0"/>
        <w:autoSpaceDN w:val="0"/>
        <w:adjustRightInd w:val="0"/>
        <w:ind w:firstLine="709"/>
        <w:jc w:val="both"/>
      </w:pPr>
      <w:r w:rsidRPr="00381AF7">
        <w:rPr>
          <w:bCs/>
        </w:rPr>
        <w:t xml:space="preserve">На сегодняшний день </w:t>
      </w:r>
      <w:r w:rsidRPr="00381AF7">
        <w:t xml:space="preserve">долговые обязательства (кредиты, ссуды) составляют </w:t>
      </w:r>
      <w:r w:rsidR="0007522B">
        <w:t>более</w:t>
      </w:r>
      <w:r w:rsidRPr="00381AF7">
        <w:t xml:space="preserve"> 129 млрд. сомов, что при тарифном дефиците является тяжелой нагрузкой для отрасли. </w:t>
      </w:r>
      <w:r>
        <w:t>В структуре задолженности основную долю занимают ОАО «НЭС Кыргызстана» - 66</w:t>
      </w:r>
      <w:r w:rsidR="0007522B">
        <w:t>,2 млрд</w:t>
      </w:r>
      <w:r>
        <w:t>. сомов (</w:t>
      </w:r>
      <w:r w:rsidR="0007522B">
        <w:t>51</w:t>
      </w:r>
      <w:r>
        <w:t xml:space="preserve"> %) и ОАО «Электрические станции» - </w:t>
      </w:r>
      <w:r w:rsidR="0007522B">
        <w:t>58,0 млрд. сомов (45 %), остальная часть кредитов 4,7 млрд. сомов (4 %) приходится на распределительные энер</w:t>
      </w:r>
      <w:r w:rsidR="002E0FAC">
        <w:t>гокомпании.</w:t>
      </w:r>
    </w:p>
    <w:p w:rsidR="00507038" w:rsidRPr="00A330D3" w:rsidRDefault="00A330D3" w:rsidP="00B12EA2">
      <w:pPr>
        <w:pStyle w:val="a3"/>
        <w:widowControl w:val="0"/>
        <w:numPr>
          <w:ilvl w:val="1"/>
          <w:numId w:val="36"/>
        </w:numPr>
        <w:autoSpaceDE w:val="0"/>
        <w:autoSpaceDN w:val="0"/>
        <w:adjustRightInd w:val="0"/>
        <w:jc w:val="both"/>
        <w:rPr>
          <w:i/>
        </w:rPr>
      </w:pPr>
      <w:r>
        <w:rPr>
          <w:i/>
        </w:rPr>
        <w:t xml:space="preserve"> </w:t>
      </w:r>
      <w:r w:rsidR="00B51033" w:rsidRPr="00A330D3">
        <w:rPr>
          <w:i/>
        </w:rPr>
        <w:t>Анализ мнений заинтересованных лиц относительно сущест</w:t>
      </w:r>
      <w:r w:rsidR="002E0FAC" w:rsidRPr="00A330D3">
        <w:rPr>
          <w:i/>
        </w:rPr>
        <w:t>вующего регулирования</w:t>
      </w:r>
    </w:p>
    <w:p w:rsidR="006D0525" w:rsidRDefault="004F22EE" w:rsidP="00B12EA2">
      <w:pPr>
        <w:autoSpaceDE w:val="0"/>
        <w:autoSpaceDN w:val="0"/>
        <w:adjustRightInd w:val="0"/>
        <w:ind w:firstLine="708"/>
        <w:jc w:val="both"/>
      </w:pPr>
      <w:r>
        <w:t>В</w:t>
      </w:r>
      <w:r w:rsidR="00E8045A">
        <w:t xml:space="preserve">ышеописанные проблемы </w:t>
      </w:r>
      <w:r>
        <w:t xml:space="preserve">признают </w:t>
      </w:r>
      <w:r w:rsidR="006D0525" w:rsidRPr="00DB729A">
        <w:t>энергокомпании, которые из-за наличия существующих проблем несут значительные убытки</w:t>
      </w:r>
      <w:r w:rsidR="006D0525">
        <w:t>,</w:t>
      </w:r>
      <w:r w:rsidR="006D0525" w:rsidRPr="00DB729A">
        <w:t xml:space="preserve"> что не позволяет им финансировать </w:t>
      </w:r>
      <w:r w:rsidR="00E8045A">
        <w:t xml:space="preserve">реконструкцию и модернизацию электрических </w:t>
      </w:r>
      <w:r w:rsidR="006D0525" w:rsidRPr="00DB729A">
        <w:t>сетей, расширять производственные мощности,</w:t>
      </w:r>
      <w:r w:rsidR="001F2996">
        <w:t xml:space="preserve"> выдать технические условия на подключение электрическим сетям.</w:t>
      </w:r>
    </w:p>
    <w:tbl>
      <w:tblPr>
        <w:tblStyle w:val="ab"/>
        <w:tblW w:w="0" w:type="auto"/>
        <w:jc w:val="center"/>
        <w:tblLook w:val="04A0" w:firstRow="1" w:lastRow="0" w:firstColumn="1" w:lastColumn="0" w:noHBand="0" w:noVBand="1"/>
      </w:tblPr>
      <w:tblGrid>
        <w:gridCol w:w="2088"/>
        <w:gridCol w:w="1034"/>
        <w:gridCol w:w="1126"/>
        <w:gridCol w:w="1134"/>
        <w:gridCol w:w="754"/>
        <w:gridCol w:w="942"/>
        <w:gridCol w:w="948"/>
        <w:gridCol w:w="779"/>
        <w:gridCol w:w="971"/>
      </w:tblGrid>
      <w:tr w:rsidR="006B1D81" w:rsidRPr="00172D3F" w:rsidTr="006B1D81">
        <w:trPr>
          <w:jc w:val="center"/>
        </w:trPr>
        <w:tc>
          <w:tcPr>
            <w:tcW w:w="2088" w:type="dxa"/>
            <w:shd w:val="clear" w:color="auto" w:fill="5B9BD5" w:themeFill="accent1"/>
            <w:vAlign w:val="center"/>
          </w:tcPr>
          <w:p w:rsidR="006B1D81" w:rsidRPr="006B1D81" w:rsidRDefault="006B1D81" w:rsidP="00172D3F">
            <w:pPr>
              <w:autoSpaceDE w:val="0"/>
              <w:autoSpaceDN w:val="0"/>
              <w:adjustRightInd w:val="0"/>
              <w:jc w:val="center"/>
              <w:rPr>
                <w:b/>
                <w:sz w:val="20"/>
                <w:szCs w:val="20"/>
              </w:rPr>
            </w:pPr>
            <w:r w:rsidRPr="006B1D81">
              <w:rPr>
                <w:b/>
                <w:sz w:val="20"/>
                <w:szCs w:val="20"/>
              </w:rPr>
              <w:t xml:space="preserve">2020 год </w:t>
            </w:r>
          </w:p>
        </w:tc>
        <w:tc>
          <w:tcPr>
            <w:tcW w:w="1034"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proofErr w:type="spellStart"/>
            <w:r w:rsidRPr="00172D3F">
              <w:rPr>
                <w:b/>
                <w:sz w:val="20"/>
                <w:szCs w:val="20"/>
              </w:rPr>
              <w:t>Ед.изм</w:t>
            </w:r>
            <w:proofErr w:type="spellEnd"/>
            <w:r w:rsidRPr="00172D3F">
              <w:rPr>
                <w:b/>
                <w:sz w:val="20"/>
                <w:szCs w:val="20"/>
              </w:rPr>
              <w:t>.</w:t>
            </w:r>
          </w:p>
        </w:tc>
        <w:tc>
          <w:tcPr>
            <w:tcW w:w="1126"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ОАО «ЭС»</w:t>
            </w:r>
          </w:p>
        </w:tc>
        <w:tc>
          <w:tcPr>
            <w:tcW w:w="1134"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ОАО «НЭСК»</w:t>
            </w:r>
          </w:p>
        </w:tc>
        <w:tc>
          <w:tcPr>
            <w:tcW w:w="754"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ОАО «СЭ»</w:t>
            </w:r>
          </w:p>
        </w:tc>
        <w:tc>
          <w:tcPr>
            <w:tcW w:w="942"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ОАО «ВЭ»</w:t>
            </w:r>
          </w:p>
        </w:tc>
        <w:tc>
          <w:tcPr>
            <w:tcW w:w="948"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ОАО «ОЭ»</w:t>
            </w:r>
          </w:p>
        </w:tc>
        <w:tc>
          <w:tcPr>
            <w:tcW w:w="779"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ОАО «ЖЭ»</w:t>
            </w:r>
          </w:p>
        </w:tc>
        <w:tc>
          <w:tcPr>
            <w:tcW w:w="971" w:type="dxa"/>
            <w:shd w:val="clear" w:color="auto" w:fill="5B9BD5" w:themeFill="accent1"/>
          </w:tcPr>
          <w:p w:rsidR="006B1D81" w:rsidRPr="00172D3F" w:rsidRDefault="006B1D81" w:rsidP="00172D3F">
            <w:pPr>
              <w:autoSpaceDE w:val="0"/>
              <w:autoSpaceDN w:val="0"/>
              <w:adjustRightInd w:val="0"/>
              <w:jc w:val="center"/>
              <w:rPr>
                <w:b/>
                <w:sz w:val="20"/>
                <w:szCs w:val="20"/>
              </w:rPr>
            </w:pPr>
            <w:r>
              <w:rPr>
                <w:b/>
                <w:sz w:val="20"/>
                <w:szCs w:val="20"/>
              </w:rPr>
              <w:t xml:space="preserve">Всего </w:t>
            </w:r>
          </w:p>
        </w:tc>
      </w:tr>
      <w:tr w:rsidR="006B1D81" w:rsidRPr="00172D3F" w:rsidTr="006B1D81">
        <w:trPr>
          <w:jc w:val="center"/>
        </w:trPr>
        <w:tc>
          <w:tcPr>
            <w:tcW w:w="2088"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Профицит/Дефицит денежных средств</w:t>
            </w:r>
            <w:r w:rsidR="004F22EE">
              <w:rPr>
                <w:sz w:val="20"/>
                <w:szCs w:val="20"/>
              </w:rPr>
              <w:t xml:space="preserve"> (+/-)</w:t>
            </w:r>
          </w:p>
        </w:tc>
        <w:tc>
          <w:tcPr>
            <w:tcW w:w="1034" w:type="dxa"/>
            <w:vAlign w:val="center"/>
          </w:tcPr>
          <w:p w:rsidR="006B1D81" w:rsidRPr="00172D3F" w:rsidRDefault="006B1D81" w:rsidP="006B1D81">
            <w:pPr>
              <w:autoSpaceDE w:val="0"/>
              <w:autoSpaceDN w:val="0"/>
              <w:adjustRightInd w:val="0"/>
              <w:jc w:val="center"/>
              <w:rPr>
                <w:sz w:val="20"/>
                <w:szCs w:val="20"/>
              </w:rPr>
            </w:pPr>
            <w:proofErr w:type="spellStart"/>
            <w:r w:rsidRPr="00172D3F">
              <w:rPr>
                <w:sz w:val="20"/>
                <w:szCs w:val="20"/>
              </w:rPr>
              <w:t>млн.сом</w:t>
            </w:r>
            <w:proofErr w:type="spellEnd"/>
          </w:p>
        </w:tc>
        <w:tc>
          <w:tcPr>
            <w:tcW w:w="1126"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- 1 130,7</w:t>
            </w:r>
          </w:p>
        </w:tc>
        <w:tc>
          <w:tcPr>
            <w:tcW w:w="1134"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- 86,7</w:t>
            </w:r>
          </w:p>
        </w:tc>
        <w:tc>
          <w:tcPr>
            <w:tcW w:w="754"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381,9</w:t>
            </w:r>
          </w:p>
        </w:tc>
        <w:tc>
          <w:tcPr>
            <w:tcW w:w="942"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- 241,9</w:t>
            </w:r>
          </w:p>
        </w:tc>
        <w:tc>
          <w:tcPr>
            <w:tcW w:w="948"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125,6</w:t>
            </w:r>
          </w:p>
        </w:tc>
        <w:tc>
          <w:tcPr>
            <w:tcW w:w="779"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107,4</w:t>
            </w:r>
          </w:p>
        </w:tc>
        <w:tc>
          <w:tcPr>
            <w:tcW w:w="971" w:type="dxa"/>
            <w:vAlign w:val="center"/>
          </w:tcPr>
          <w:p w:rsidR="006B1D81" w:rsidRPr="00172D3F" w:rsidRDefault="006B1D81" w:rsidP="006B1D81">
            <w:pPr>
              <w:autoSpaceDE w:val="0"/>
              <w:autoSpaceDN w:val="0"/>
              <w:adjustRightInd w:val="0"/>
              <w:jc w:val="center"/>
              <w:rPr>
                <w:sz w:val="20"/>
                <w:szCs w:val="20"/>
              </w:rPr>
            </w:pPr>
            <w:r>
              <w:rPr>
                <w:sz w:val="20"/>
                <w:szCs w:val="20"/>
              </w:rPr>
              <w:t>-1 208,3</w:t>
            </w:r>
          </w:p>
        </w:tc>
      </w:tr>
    </w:tbl>
    <w:p w:rsidR="004A1F00" w:rsidRPr="00DB729A" w:rsidRDefault="00172D3F" w:rsidP="00B12EA2">
      <w:pPr>
        <w:autoSpaceDE w:val="0"/>
        <w:autoSpaceDN w:val="0"/>
        <w:adjustRightInd w:val="0"/>
        <w:ind w:firstLine="708"/>
        <w:jc w:val="both"/>
      </w:pPr>
      <w:r>
        <w:lastRenderedPageBreak/>
        <w:t xml:space="preserve">Как видно из таблицы, основной дефицит денежных средств приходится на вырабатывающую энергокомпанию ОАО «Электрические станции», что составляет 93,5 % от общего размера дефицита по </w:t>
      </w:r>
      <w:proofErr w:type="spellStart"/>
      <w:r>
        <w:t>энергосектору</w:t>
      </w:r>
      <w:proofErr w:type="spellEnd"/>
      <w:r>
        <w:t xml:space="preserve">. </w:t>
      </w:r>
    </w:p>
    <w:p w:rsidR="006D0525" w:rsidRPr="00347234" w:rsidRDefault="006D0525" w:rsidP="00B12EA2">
      <w:pPr>
        <w:pStyle w:val="a4"/>
        <w:tabs>
          <w:tab w:val="left" w:pos="709"/>
        </w:tabs>
      </w:pPr>
      <w:r>
        <w:tab/>
      </w:r>
      <w:r w:rsidRPr="00DB729A">
        <w:t>Государство также акцентирует на этом внимание, и подтверждение</w:t>
      </w:r>
      <w:r>
        <w:t>м</w:t>
      </w:r>
      <w:r w:rsidRPr="00DB729A">
        <w:t xml:space="preserve"> тому служат принятые </w:t>
      </w:r>
      <w:proofErr w:type="spellStart"/>
      <w:r w:rsidRPr="00DB729A">
        <w:t>страновые</w:t>
      </w:r>
      <w:proofErr w:type="spellEnd"/>
      <w:r w:rsidRPr="00DB729A">
        <w:t xml:space="preserve"> и отраслевые стратегические документы (</w:t>
      </w:r>
      <w:r>
        <w:t>Национальная стратегия развития Кыргызской Республики на 2018-2040 годы, утвержденная</w:t>
      </w:r>
      <w:r>
        <w:rPr>
          <w:rFonts w:eastAsia="Calibri"/>
        </w:rPr>
        <w:t xml:space="preserve"> Указом Президента КР </w:t>
      </w:r>
      <w:r w:rsidR="00731440">
        <w:t>от 31.10.</w:t>
      </w:r>
      <w:r>
        <w:t>2018 года № 221</w:t>
      </w:r>
      <w:r w:rsidRPr="00DB729A">
        <w:t>, нормативные правовые акты ПКР</w:t>
      </w:r>
      <w:r>
        <w:t>,</w:t>
      </w:r>
      <w:r w:rsidRPr="00DB729A">
        <w:t xml:space="preserve"> законы КР «Об энергетике», </w:t>
      </w:r>
      <w:r w:rsidRPr="00762A51">
        <w:rPr>
          <w:bCs/>
        </w:rPr>
        <w:t>«Об электроэнергетике»</w:t>
      </w:r>
      <w:r w:rsidRPr="00DB729A">
        <w:t xml:space="preserve">. </w:t>
      </w:r>
    </w:p>
    <w:p w:rsidR="006D0525" w:rsidRDefault="006D0525" w:rsidP="00542905">
      <w:pPr>
        <w:autoSpaceDE w:val="0"/>
        <w:autoSpaceDN w:val="0"/>
        <w:adjustRightInd w:val="0"/>
        <w:ind w:firstLine="709"/>
        <w:jc w:val="both"/>
      </w:pPr>
      <w:r>
        <w:t>Потребители</w:t>
      </w:r>
      <w:r w:rsidRPr="00DB729A">
        <w:t xml:space="preserve"> </w:t>
      </w:r>
      <w:r>
        <w:t xml:space="preserve">электроэнергии </w:t>
      </w:r>
      <w:r w:rsidRPr="00DB729A">
        <w:t xml:space="preserve">отмечают </w:t>
      </w:r>
      <w:r w:rsidR="001F2996">
        <w:t xml:space="preserve">случаи несоответствие </w:t>
      </w:r>
      <w:r w:rsidR="004F22EE">
        <w:t>качества</w:t>
      </w:r>
      <w:r>
        <w:t xml:space="preserve"> </w:t>
      </w:r>
      <w:r w:rsidR="001F2996">
        <w:t>электроэнергии установленным стандартам</w:t>
      </w:r>
      <w:r>
        <w:t xml:space="preserve"> </w:t>
      </w:r>
      <w:r w:rsidR="001F2996">
        <w:t xml:space="preserve">и </w:t>
      </w:r>
      <w:r w:rsidRPr="00DB729A">
        <w:t>отсутствие достаточных мощностей для электроснабжения.</w:t>
      </w:r>
    </w:p>
    <w:p w:rsidR="00542905" w:rsidRDefault="00542905" w:rsidP="00542905">
      <w:pPr>
        <w:autoSpaceDE w:val="0"/>
        <w:autoSpaceDN w:val="0"/>
        <w:adjustRightInd w:val="0"/>
        <w:ind w:firstLine="709"/>
        <w:jc w:val="both"/>
      </w:pPr>
      <w:r>
        <w:t>Согласно Правилам технологического присоединения генерирующих источников, электрических сетей электрораспределительных организаций и электроустановок потребителей к электрическим сетям, утвержденных постановлением Правительства КР от 29.03.2018 г. №169</w:t>
      </w:r>
      <w:r w:rsidR="004F22EE">
        <w:t>,</w:t>
      </w:r>
      <w:r>
        <w:t xml:space="preserve"> подключение мощности к сетям РЭК свыше 1000 кВт производится по согласованию с ОАО «НЭС </w:t>
      </w:r>
      <w:proofErr w:type="spellStart"/>
      <w:r>
        <w:t>Кыргыстана</w:t>
      </w:r>
      <w:proofErr w:type="spellEnd"/>
      <w:r>
        <w:t>».</w:t>
      </w:r>
    </w:p>
    <w:p w:rsidR="00542905" w:rsidRDefault="006B1D81" w:rsidP="00542905">
      <w:pPr>
        <w:autoSpaceDE w:val="0"/>
        <w:autoSpaceDN w:val="0"/>
        <w:adjustRightInd w:val="0"/>
        <w:ind w:firstLine="709"/>
        <w:jc w:val="both"/>
      </w:pPr>
      <w:r>
        <w:t>Согласно данным</w:t>
      </w:r>
      <w:r w:rsidR="00542905">
        <w:t xml:space="preserve"> ОАО «</w:t>
      </w:r>
      <w:proofErr w:type="spellStart"/>
      <w:r w:rsidR="00542905">
        <w:t>НЭСКыргызстан</w:t>
      </w:r>
      <w:proofErr w:type="spellEnd"/>
      <w:r w:rsidR="00542905">
        <w:t>» за 2020 год</w:t>
      </w:r>
      <w:r>
        <w:t xml:space="preserve"> поступило заявок на подключение </w:t>
      </w:r>
      <w:r w:rsidR="001F2996">
        <w:t xml:space="preserve">технических условий </w:t>
      </w:r>
      <w:r>
        <w:t>в следующем количестве:</w:t>
      </w:r>
    </w:p>
    <w:tbl>
      <w:tblPr>
        <w:tblStyle w:val="ab"/>
        <w:tblW w:w="0" w:type="auto"/>
        <w:tblLook w:val="04A0" w:firstRow="1" w:lastRow="0" w:firstColumn="1" w:lastColumn="0" w:noHBand="0" w:noVBand="1"/>
      </w:tblPr>
      <w:tblGrid>
        <w:gridCol w:w="1982"/>
        <w:gridCol w:w="1982"/>
        <w:gridCol w:w="1982"/>
        <w:gridCol w:w="1982"/>
        <w:gridCol w:w="1983"/>
      </w:tblGrid>
      <w:tr w:rsidR="00542905" w:rsidTr="00542905">
        <w:tc>
          <w:tcPr>
            <w:tcW w:w="1982" w:type="dxa"/>
            <w:shd w:val="clear" w:color="auto" w:fill="5B9BD5" w:themeFill="accent1"/>
          </w:tcPr>
          <w:p w:rsidR="00542905" w:rsidRPr="002E7475" w:rsidRDefault="00542905" w:rsidP="00542905">
            <w:pPr>
              <w:autoSpaceDE w:val="0"/>
              <w:autoSpaceDN w:val="0"/>
              <w:adjustRightInd w:val="0"/>
              <w:jc w:val="center"/>
              <w:rPr>
                <w:b/>
                <w:sz w:val="20"/>
                <w:szCs w:val="20"/>
              </w:rPr>
            </w:pPr>
          </w:p>
        </w:tc>
        <w:tc>
          <w:tcPr>
            <w:tcW w:w="1982" w:type="dxa"/>
            <w:shd w:val="clear" w:color="auto" w:fill="5B9BD5" w:themeFill="accent1"/>
          </w:tcPr>
          <w:p w:rsidR="00542905" w:rsidRPr="002E7475" w:rsidRDefault="00542905" w:rsidP="00542905">
            <w:pPr>
              <w:autoSpaceDE w:val="0"/>
              <w:autoSpaceDN w:val="0"/>
              <w:adjustRightInd w:val="0"/>
              <w:jc w:val="center"/>
              <w:rPr>
                <w:b/>
                <w:sz w:val="20"/>
                <w:szCs w:val="20"/>
              </w:rPr>
            </w:pPr>
            <w:r w:rsidRPr="002E7475">
              <w:rPr>
                <w:b/>
                <w:sz w:val="20"/>
                <w:szCs w:val="20"/>
              </w:rPr>
              <w:t>Поступило</w:t>
            </w:r>
          </w:p>
        </w:tc>
        <w:tc>
          <w:tcPr>
            <w:tcW w:w="1982" w:type="dxa"/>
            <w:shd w:val="clear" w:color="auto" w:fill="5B9BD5" w:themeFill="accent1"/>
          </w:tcPr>
          <w:p w:rsidR="00542905" w:rsidRPr="002E7475" w:rsidRDefault="00542905" w:rsidP="00542905">
            <w:pPr>
              <w:autoSpaceDE w:val="0"/>
              <w:autoSpaceDN w:val="0"/>
              <w:adjustRightInd w:val="0"/>
              <w:jc w:val="center"/>
              <w:rPr>
                <w:b/>
                <w:sz w:val="20"/>
                <w:szCs w:val="20"/>
              </w:rPr>
            </w:pPr>
            <w:r w:rsidRPr="002E7475">
              <w:rPr>
                <w:b/>
                <w:sz w:val="20"/>
                <w:szCs w:val="20"/>
              </w:rPr>
              <w:t>Выдано ТУ</w:t>
            </w:r>
          </w:p>
        </w:tc>
        <w:tc>
          <w:tcPr>
            <w:tcW w:w="1982" w:type="dxa"/>
            <w:shd w:val="clear" w:color="auto" w:fill="5B9BD5" w:themeFill="accent1"/>
          </w:tcPr>
          <w:p w:rsidR="00542905" w:rsidRPr="002E7475" w:rsidRDefault="00542905" w:rsidP="00542905">
            <w:pPr>
              <w:autoSpaceDE w:val="0"/>
              <w:autoSpaceDN w:val="0"/>
              <w:adjustRightInd w:val="0"/>
              <w:jc w:val="center"/>
              <w:rPr>
                <w:b/>
                <w:sz w:val="20"/>
                <w:szCs w:val="20"/>
              </w:rPr>
            </w:pPr>
            <w:r w:rsidRPr="002E7475">
              <w:rPr>
                <w:b/>
                <w:sz w:val="20"/>
                <w:szCs w:val="20"/>
              </w:rPr>
              <w:t>Согласовано РЭК</w:t>
            </w:r>
          </w:p>
        </w:tc>
        <w:tc>
          <w:tcPr>
            <w:tcW w:w="1983" w:type="dxa"/>
            <w:shd w:val="clear" w:color="auto" w:fill="5B9BD5" w:themeFill="accent1"/>
          </w:tcPr>
          <w:p w:rsidR="00542905" w:rsidRPr="002E7475" w:rsidRDefault="00542905" w:rsidP="00542905">
            <w:pPr>
              <w:autoSpaceDE w:val="0"/>
              <w:autoSpaceDN w:val="0"/>
              <w:adjustRightInd w:val="0"/>
              <w:jc w:val="center"/>
              <w:rPr>
                <w:b/>
                <w:sz w:val="20"/>
                <w:szCs w:val="20"/>
              </w:rPr>
            </w:pPr>
            <w:r w:rsidRPr="002E7475">
              <w:rPr>
                <w:b/>
                <w:sz w:val="20"/>
                <w:szCs w:val="20"/>
              </w:rPr>
              <w:t>Отказано</w:t>
            </w:r>
          </w:p>
        </w:tc>
      </w:tr>
      <w:tr w:rsidR="00542905" w:rsidTr="00542905">
        <w:tc>
          <w:tcPr>
            <w:tcW w:w="1982" w:type="dxa"/>
          </w:tcPr>
          <w:p w:rsidR="00542905" w:rsidRPr="002E7475" w:rsidRDefault="00542905" w:rsidP="00542905">
            <w:pPr>
              <w:autoSpaceDE w:val="0"/>
              <w:autoSpaceDN w:val="0"/>
              <w:adjustRightInd w:val="0"/>
              <w:jc w:val="center"/>
              <w:rPr>
                <w:sz w:val="20"/>
                <w:szCs w:val="20"/>
              </w:rPr>
            </w:pPr>
            <w:r w:rsidRPr="002E7475">
              <w:rPr>
                <w:sz w:val="20"/>
                <w:szCs w:val="20"/>
              </w:rPr>
              <w:t>Мощность, кВт</w:t>
            </w:r>
          </w:p>
        </w:tc>
        <w:tc>
          <w:tcPr>
            <w:tcW w:w="1982" w:type="dxa"/>
          </w:tcPr>
          <w:p w:rsidR="00542905" w:rsidRPr="002E7475" w:rsidRDefault="00542905" w:rsidP="00542905">
            <w:pPr>
              <w:autoSpaceDE w:val="0"/>
              <w:autoSpaceDN w:val="0"/>
              <w:adjustRightInd w:val="0"/>
              <w:jc w:val="center"/>
              <w:rPr>
                <w:sz w:val="20"/>
                <w:szCs w:val="20"/>
              </w:rPr>
            </w:pPr>
            <w:r w:rsidRPr="002E7475">
              <w:rPr>
                <w:sz w:val="20"/>
                <w:szCs w:val="20"/>
              </w:rPr>
              <w:t>862 165,3</w:t>
            </w:r>
          </w:p>
        </w:tc>
        <w:tc>
          <w:tcPr>
            <w:tcW w:w="1982" w:type="dxa"/>
          </w:tcPr>
          <w:p w:rsidR="00542905" w:rsidRPr="002E7475" w:rsidRDefault="00542905" w:rsidP="00542905">
            <w:pPr>
              <w:autoSpaceDE w:val="0"/>
              <w:autoSpaceDN w:val="0"/>
              <w:adjustRightInd w:val="0"/>
              <w:jc w:val="center"/>
              <w:rPr>
                <w:sz w:val="20"/>
                <w:szCs w:val="20"/>
              </w:rPr>
            </w:pPr>
            <w:r w:rsidRPr="002E7475">
              <w:rPr>
                <w:sz w:val="20"/>
                <w:szCs w:val="20"/>
              </w:rPr>
              <w:t>123 088,3</w:t>
            </w:r>
          </w:p>
        </w:tc>
        <w:tc>
          <w:tcPr>
            <w:tcW w:w="1982" w:type="dxa"/>
          </w:tcPr>
          <w:p w:rsidR="00542905" w:rsidRPr="002E7475" w:rsidRDefault="00542905" w:rsidP="00542905">
            <w:pPr>
              <w:autoSpaceDE w:val="0"/>
              <w:autoSpaceDN w:val="0"/>
              <w:adjustRightInd w:val="0"/>
              <w:jc w:val="center"/>
              <w:rPr>
                <w:sz w:val="20"/>
                <w:szCs w:val="20"/>
              </w:rPr>
            </w:pPr>
            <w:r w:rsidRPr="002E7475">
              <w:rPr>
                <w:sz w:val="20"/>
                <w:szCs w:val="20"/>
              </w:rPr>
              <w:t>66 813,5</w:t>
            </w:r>
          </w:p>
        </w:tc>
        <w:tc>
          <w:tcPr>
            <w:tcW w:w="1983" w:type="dxa"/>
          </w:tcPr>
          <w:p w:rsidR="00542905" w:rsidRPr="002E7475" w:rsidRDefault="00542905" w:rsidP="00542905">
            <w:pPr>
              <w:autoSpaceDE w:val="0"/>
              <w:autoSpaceDN w:val="0"/>
              <w:adjustRightInd w:val="0"/>
              <w:jc w:val="center"/>
              <w:rPr>
                <w:sz w:val="20"/>
                <w:szCs w:val="20"/>
              </w:rPr>
            </w:pPr>
            <w:r w:rsidRPr="002E7475">
              <w:rPr>
                <w:sz w:val="20"/>
                <w:szCs w:val="20"/>
              </w:rPr>
              <w:t>672 263,5</w:t>
            </w:r>
          </w:p>
        </w:tc>
      </w:tr>
    </w:tbl>
    <w:p w:rsidR="00542905" w:rsidRDefault="00542905" w:rsidP="006B1D81">
      <w:pPr>
        <w:autoSpaceDE w:val="0"/>
        <w:autoSpaceDN w:val="0"/>
        <w:adjustRightInd w:val="0"/>
        <w:ind w:firstLine="708"/>
        <w:jc w:val="both"/>
      </w:pPr>
      <w:r>
        <w:t xml:space="preserve">Основанием для отказа в выдаче технических условий является </w:t>
      </w:r>
      <w:r w:rsidR="001F2996">
        <w:t>отсутствие свободной</w:t>
      </w:r>
      <w:r>
        <w:t xml:space="preserve"> пропускной способности </w:t>
      </w:r>
      <w:r w:rsidR="004F22EE">
        <w:t xml:space="preserve">распределительных и передающих электрических сетей в соответствии с требованиями «Правил представления ТУ и порядка подключения к сетям инженерно-технического обеспечения в КР», утвержденных постановлением </w:t>
      </w:r>
      <w:r>
        <w:t>П</w:t>
      </w:r>
      <w:r w:rsidR="004F22EE">
        <w:t xml:space="preserve">равительства </w:t>
      </w:r>
      <w:r>
        <w:t xml:space="preserve">КР </w:t>
      </w:r>
      <w:r w:rsidR="004F22EE">
        <w:t xml:space="preserve">от 10.02.2009г. </w:t>
      </w:r>
      <w:r>
        <w:t>№100</w:t>
      </w:r>
      <w:r w:rsidR="004F22EE">
        <w:t>,</w:t>
      </w:r>
      <w:r>
        <w:t xml:space="preserve"> в том числе отсутствие </w:t>
      </w:r>
      <w:r w:rsidR="001F2996">
        <w:t xml:space="preserve">резервов </w:t>
      </w:r>
      <w:r>
        <w:t xml:space="preserve">трансформаторных </w:t>
      </w:r>
      <w:r w:rsidR="004F22EE">
        <w:t>мощностей на узловых питающих центрах</w:t>
      </w:r>
      <w:r>
        <w:t>.</w:t>
      </w:r>
    </w:p>
    <w:p w:rsidR="00542905" w:rsidRDefault="006B1D81" w:rsidP="00542905">
      <w:pPr>
        <w:autoSpaceDE w:val="0"/>
        <w:autoSpaceDN w:val="0"/>
        <w:adjustRightInd w:val="0"/>
        <w:ind w:firstLine="709"/>
        <w:jc w:val="both"/>
      </w:pPr>
      <w:r>
        <w:t>Помимо этого</w:t>
      </w:r>
      <w:r w:rsidR="002E7475">
        <w:t xml:space="preserve"> </w:t>
      </w:r>
      <w:r>
        <w:t>о</w:t>
      </w:r>
      <w:r w:rsidR="00835A03">
        <w:t xml:space="preserve">стро стоит вопрос по генерации. </w:t>
      </w:r>
      <w:r>
        <w:t>С</w:t>
      </w:r>
      <w:r w:rsidR="002E7475">
        <w:t xml:space="preserve">огласно заявкам, представленным внутренними потребителями, прогноз потребления электроэнергии на 2021 год ожидается в объеме 16 млрд. </w:t>
      </w:r>
      <w:proofErr w:type="spellStart"/>
      <w:r w:rsidR="002E7475">
        <w:t>кВтч</w:t>
      </w:r>
      <w:proofErr w:type="spellEnd"/>
      <w:r w:rsidR="002E7475">
        <w:t>. Принимая во внимание возможности выработки электроэнергии ОАО «Электрические станции» для покрытия дефицита электроэнергии на 1 апреля 2022 года (к концу ОЗП 2022 г.) остаток воды в водохранилище может опуститься до</w:t>
      </w:r>
      <w:r>
        <w:t xml:space="preserve"> так называемого мертвого уровня</w:t>
      </w:r>
      <w:r w:rsidR="002E7475">
        <w:t>, что приведет к эн</w:t>
      </w:r>
      <w:r w:rsidR="00835A03">
        <w:t>ергетическому коллапсу, остановке</w:t>
      </w:r>
      <w:r w:rsidR="002E7475">
        <w:t xml:space="preserve"> </w:t>
      </w:r>
      <w:proofErr w:type="spellStart"/>
      <w:r w:rsidR="002E7475">
        <w:t>Токтогульской</w:t>
      </w:r>
      <w:proofErr w:type="spellEnd"/>
      <w:r w:rsidR="002E7475">
        <w:t xml:space="preserve"> ГЭС, системным аварийным отключениям и непредсказуемым техническим последствиям в рамках межгосударственных энергетических систем.</w:t>
      </w:r>
    </w:p>
    <w:p w:rsidR="00B12EA2" w:rsidRPr="00E8045A" w:rsidRDefault="00172D3F" w:rsidP="00E8045A">
      <w:pPr>
        <w:ind w:firstLine="720"/>
        <w:jc w:val="both"/>
        <w:rPr>
          <w:sz w:val="28"/>
          <w:szCs w:val="28"/>
        </w:rPr>
      </w:pPr>
      <w:r>
        <w:t>Для решения вышеуказанных проблем</w:t>
      </w:r>
      <w:r w:rsidR="00B12EA2">
        <w:t xml:space="preserve"> Министерством</w:t>
      </w:r>
      <w:r w:rsidR="00E8045A">
        <w:t xml:space="preserve"> энергетики и промышленности Кыргызской Республики инициирована разработка новой Среднесрочной тарифной политики на электрическую энергию </w:t>
      </w:r>
      <w:r w:rsidR="00E8045A" w:rsidRPr="00E8045A">
        <w:t>на 2021-2025 годы, которая позволит покрыть дополнительные затраты и достичь в среднесрочной перспективе покрытия тарифами стоимости электрической энергии.</w:t>
      </w:r>
    </w:p>
    <w:p w:rsidR="00507038" w:rsidRDefault="006D0525" w:rsidP="00B12EA2">
      <w:pPr>
        <w:tabs>
          <w:tab w:val="left" w:pos="851"/>
        </w:tabs>
        <w:ind w:firstLine="709"/>
        <w:jc w:val="both"/>
        <w:rPr>
          <w:b/>
        </w:rPr>
      </w:pPr>
      <w:r w:rsidRPr="00DB729A">
        <w:t xml:space="preserve">Учитывая необходимость </w:t>
      </w:r>
      <w:r>
        <w:t xml:space="preserve">решения проблем с </w:t>
      </w:r>
      <w:r w:rsidR="004F22EE">
        <w:t xml:space="preserve">необходимым </w:t>
      </w:r>
      <w:r>
        <w:t>финансированием энергетической отрасли</w:t>
      </w:r>
      <w:r w:rsidRPr="00DB729A">
        <w:t>,</w:t>
      </w:r>
      <w:r>
        <w:t xml:space="preserve"> а также определения тарифной политики на электрическую энергию на ближайшие</w:t>
      </w:r>
      <w:r w:rsidRPr="00DB729A">
        <w:t xml:space="preserve"> </w:t>
      </w:r>
      <w:r w:rsidR="00ED6C03">
        <w:t>4</w:t>
      </w:r>
      <w:r>
        <w:t xml:space="preserve"> года, </w:t>
      </w:r>
      <w:r w:rsidRPr="00516E54">
        <w:t xml:space="preserve">необходимо </w:t>
      </w:r>
      <w:r w:rsidR="00ED6C03">
        <w:t>разработать и утвердить</w:t>
      </w:r>
      <w:r w:rsidRPr="00516E54">
        <w:t xml:space="preserve"> </w:t>
      </w:r>
      <w:r w:rsidR="00ED6C03">
        <w:t>проект новой</w:t>
      </w:r>
      <w:r w:rsidRPr="00516E54">
        <w:t xml:space="preserve"> Среднесрочной тарифной политики Кыргызской Республики на электрическую </w:t>
      </w:r>
      <w:r w:rsidR="00ED6C03">
        <w:t>энергию на 2021-2025 годы</w:t>
      </w:r>
      <w:r w:rsidRPr="00516E54">
        <w:t>.</w:t>
      </w:r>
    </w:p>
    <w:p w:rsidR="00394B70" w:rsidRPr="00A330D3" w:rsidRDefault="00A330D3" w:rsidP="00A330D3">
      <w:pPr>
        <w:pStyle w:val="a3"/>
        <w:widowControl w:val="0"/>
        <w:numPr>
          <w:ilvl w:val="1"/>
          <w:numId w:val="36"/>
        </w:numPr>
        <w:autoSpaceDE w:val="0"/>
        <w:autoSpaceDN w:val="0"/>
        <w:adjustRightInd w:val="0"/>
        <w:jc w:val="both"/>
        <w:rPr>
          <w:i/>
        </w:rPr>
      </w:pPr>
      <w:r>
        <w:rPr>
          <w:i/>
        </w:rPr>
        <w:t xml:space="preserve"> </w:t>
      </w:r>
      <w:r w:rsidR="00394B70" w:rsidRPr="00A330D3">
        <w:rPr>
          <w:i/>
        </w:rPr>
        <w:t>Масштаб проблем в</w:t>
      </w:r>
      <w:r w:rsidR="007D12A5" w:rsidRPr="00A330D3">
        <w:rPr>
          <w:i/>
        </w:rPr>
        <w:t xml:space="preserve"> экономическом и территориальном измерениях. </w:t>
      </w:r>
    </w:p>
    <w:p w:rsidR="002700F5" w:rsidRDefault="002700F5" w:rsidP="007D12A5">
      <w:pPr>
        <w:widowControl w:val="0"/>
        <w:autoSpaceDE w:val="0"/>
        <w:autoSpaceDN w:val="0"/>
        <w:adjustRightInd w:val="0"/>
        <w:ind w:firstLine="709"/>
        <w:jc w:val="both"/>
      </w:pPr>
      <w:r>
        <w:t>В</w:t>
      </w:r>
      <w:r w:rsidR="007D12A5">
        <w:t xml:space="preserve"> соответствии с прогнозными данными ОАО «Электрические станции», </w:t>
      </w:r>
      <w:r w:rsidR="007D12A5" w:rsidRPr="00974A3E">
        <w:t xml:space="preserve">определенным исходя из </w:t>
      </w:r>
      <w:proofErr w:type="gramStart"/>
      <w:r w:rsidR="007D12A5" w:rsidRPr="00974A3E">
        <w:t>средне-многолетней</w:t>
      </w:r>
      <w:proofErr w:type="gramEnd"/>
      <w:r w:rsidR="007D12A5" w:rsidRPr="00974A3E">
        <w:t xml:space="preserve"> </w:t>
      </w:r>
      <w:proofErr w:type="spellStart"/>
      <w:r w:rsidR="007D12A5" w:rsidRPr="00974A3E">
        <w:t>приточности</w:t>
      </w:r>
      <w:proofErr w:type="spellEnd"/>
      <w:r w:rsidR="007D12A5" w:rsidRPr="00974A3E">
        <w:t xml:space="preserve"> к </w:t>
      </w:r>
      <w:proofErr w:type="spellStart"/>
      <w:r w:rsidR="007D12A5" w:rsidRPr="00974A3E">
        <w:t>Токтогульскому</w:t>
      </w:r>
      <w:proofErr w:type="spellEnd"/>
      <w:r w:rsidR="007D12A5" w:rsidRPr="00974A3E">
        <w:t xml:space="preserve"> водохранилищу, в среднесрочной перспективе ожидается дефицит электрической энерг</w:t>
      </w:r>
      <w:r>
        <w:t>ии, который в 2023</w:t>
      </w:r>
      <w:r w:rsidR="007D12A5" w:rsidRPr="00974A3E">
        <w:t xml:space="preserve"> году может сложиться в объеме 3,0 млрд. </w:t>
      </w:r>
      <w:proofErr w:type="spellStart"/>
      <w:r w:rsidR="007D12A5" w:rsidRPr="00974A3E">
        <w:t>кВтч</w:t>
      </w:r>
      <w:proofErr w:type="spellEnd"/>
      <w:r w:rsidR="007D12A5" w:rsidRPr="00974A3E">
        <w:t xml:space="preserve">. </w:t>
      </w:r>
    </w:p>
    <w:p w:rsidR="002700F5" w:rsidRPr="00835A03" w:rsidRDefault="002700F5" w:rsidP="00835A03">
      <w:pPr>
        <w:widowControl w:val="0"/>
        <w:shd w:val="clear" w:color="auto" w:fill="FFFFFF" w:themeFill="background1"/>
        <w:autoSpaceDE w:val="0"/>
        <w:autoSpaceDN w:val="0"/>
        <w:adjustRightInd w:val="0"/>
        <w:ind w:firstLine="709"/>
        <w:jc w:val="both"/>
      </w:pPr>
      <w:r>
        <w:t>В этой связи, для прохождения осенне-зимнего периода 2021 – 20</w:t>
      </w:r>
      <w:r w:rsidR="001F2996">
        <w:t>22 гг. планирую</w:t>
      </w:r>
      <w:r>
        <w:t xml:space="preserve">тся </w:t>
      </w:r>
      <w:r w:rsidR="001F2996">
        <w:t>поставки</w:t>
      </w:r>
      <w:r>
        <w:t xml:space="preserve"> электроэнергии из соседних стран (Казахстан, Узбекистан</w:t>
      </w:r>
      <w:r w:rsidRPr="00835A03">
        <w:t xml:space="preserve">). </w:t>
      </w:r>
      <w:r w:rsidR="00835A03">
        <w:t xml:space="preserve">Так </w:t>
      </w:r>
      <w:r w:rsidR="004F22EE">
        <w:t xml:space="preserve">на 2021 год </w:t>
      </w:r>
      <w:r w:rsidR="001F2996">
        <w:t>из Республики Казахстан</w:t>
      </w:r>
      <w:r w:rsidR="00835A03">
        <w:t xml:space="preserve"> планируется </w:t>
      </w:r>
      <w:r w:rsidR="001F2996">
        <w:t>осуществить прием электроэнергии</w:t>
      </w:r>
      <w:r w:rsidR="00835A03">
        <w:t xml:space="preserve"> </w:t>
      </w:r>
      <w:r w:rsidR="001F2996">
        <w:t xml:space="preserve">в объеме 900 млн. </w:t>
      </w:r>
      <w:proofErr w:type="spellStart"/>
      <w:r w:rsidR="001F2996">
        <w:t>кВтч</w:t>
      </w:r>
      <w:proofErr w:type="spellEnd"/>
      <w:r w:rsidR="001F2996">
        <w:t xml:space="preserve"> электроэнергии, из Республики Узбекистан</w:t>
      </w:r>
      <w:r w:rsidR="00835A03">
        <w:t xml:space="preserve"> планируется </w:t>
      </w:r>
      <w:r w:rsidR="001F2996">
        <w:t>осуществить прием электроэнергии в объеме</w:t>
      </w:r>
      <w:r w:rsidR="00835A03">
        <w:t xml:space="preserve"> 750 млн. </w:t>
      </w:r>
      <w:proofErr w:type="spellStart"/>
      <w:r w:rsidR="00835A03">
        <w:t>кВтч</w:t>
      </w:r>
      <w:proofErr w:type="spellEnd"/>
      <w:r w:rsidR="00835A03">
        <w:t xml:space="preserve"> электроэнергии.</w:t>
      </w:r>
      <w:r w:rsidRPr="00835A03">
        <w:t xml:space="preserve"> </w:t>
      </w:r>
    </w:p>
    <w:p w:rsidR="007D12A5" w:rsidRDefault="007D12A5" w:rsidP="007D12A5">
      <w:pPr>
        <w:widowControl w:val="0"/>
        <w:autoSpaceDE w:val="0"/>
        <w:autoSpaceDN w:val="0"/>
        <w:adjustRightInd w:val="0"/>
        <w:ind w:firstLine="709"/>
        <w:jc w:val="both"/>
      </w:pPr>
      <w:r>
        <w:t>Необходимо также отметить о реструктуризации задолженности по кредита</w:t>
      </w:r>
      <w:r w:rsidR="00B51033">
        <w:t xml:space="preserve">м и ссудам </w:t>
      </w:r>
      <w:proofErr w:type="spellStart"/>
      <w:r w:rsidR="00B51033">
        <w:t>энергосектора</w:t>
      </w:r>
      <w:proofErr w:type="spellEnd"/>
      <w:r w:rsidR="00B51033">
        <w:t>. В 2020</w:t>
      </w:r>
      <w:r w:rsidR="00AB34A6">
        <w:t>-2021</w:t>
      </w:r>
      <w:r>
        <w:t xml:space="preserve"> годах произведена реструктуризация задолженности ОАО «НЭС</w:t>
      </w:r>
      <w:r w:rsidR="004F22EE">
        <w:t xml:space="preserve"> </w:t>
      </w:r>
      <w:r>
        <w:t>К</w:t>
      </w:r>
      <w:r w:rsidR="004F22EE">
        <w:t>ыргызстана</w:t>
      </w:r>
      <w:r>
        <w:t xml:space="preserve">» и ОАО «Электрические станции», путем пролонгации платежей на общую сумму </w:t>
      </w:r>
      <w:r w:rsidR="00B51033">
        <w:t>12,1</w:t>
      </w:r>
      <w:r>
        <w:t xml:space="preserve"> млрд. сом</w:t>
      </w:r>
      <w:r w:rsidR="00B51033">
        <w:t>ов</w:t>
      </w:r>
      <w:r>
        <w:t>, в том числе:</w:t>
      </w:r>
    </w:p>
    <w:p w:rsidR="007D12A5" w:rsidRDefault="007D12A5" w:rsidP="007D12A5">
      <w:pPr>
        <w:widowControl w:val="0"/>
        <w:autoSpaceDE w:val="0"/>
        <w:autoSpaceDN w:val="0"/>
        <w:adjustRightInd w:val="0"/>
        <w:ind w:firstLine="709"/>
        <w:jc w:val="both"/>
      </w:pPr>
      <w:r>
        <w:lastRenderedPageBreak/>
        <w:t>- ОАО «НЭС</w:t>
      </w:r>
      <w:r w:rsidR="004F22EE">
        <w:t xml:space="preserve"> </w:t>
      </w:r>
      <w:r>
        <w:t>К</w:t>
      </w:r>
      <w:r w:rsidR="004F22EE">
        <w:t>ыргызстана</w:t>
      </w:r>
      <w:r>
        <w:t xml:space="preserve">» на общую сумму </w:t>
      </w:r>
      <w:r w:rsidR="00B51033">
        <w:t>7,6 млрд. сом</w:t>
      </w:r>
      <w:r w:rsidR="000C7FFD">
        <w:t>ов</w:t>
      </w:r>
      <w:r>
        <w:t>;</w:t>
      </w:r>
    </w:p>
    <w:p w:rsidR="007D12A5" w:rsidRDefault="007D12A5" w:rsidP="007D12A5">
      <w:pPr>
        <w:widowControl w:val="0"/>
        <w:autoSpaceDE w:val="0"/>
        <w:autoSpaceDN w:val="0"/>
        <w:adjustRightInd w:val="0"/>
        <w:ind w:firstLine="709"/>
        <w:jc w:val="both"/>
      </w:pPr>
      <w:r>
        <w:t xml:space="preserve">- ОАО «Электрические станции» на общую сумму </w:t>
      </w:r>
      <w:r w:rsidR="00B51033">
        <w:t>4,5</w:t>
      </w:r>
      <w:r>
        <w:t xml:space="preserve"> млрд. сом</w:t>
      </w:r>
      <w:r w:rsidR="00B51033">
        <w:t>ов.</w:t>
      </w:r>
    </w:p>
    <w:p w:rsidR="007D12A5" w:rsidRDefault="007D12A5" w:rsidP="007D12A5">
      <w:pPr>
        <w:widowControl w:val="0"/>
        <w:autoSpaceDE w:val="0"/>
        <w:autoSpaceDN w:val="0"/>
        <w:adjustRightInd w:val="0"/>
        <w:ind w:firstLine="709"/>
        <w:jc w:val="both"/>
      </w:pPr>
      <w:r>
        <w:t xml:space="preserve">Таким образом, из-за дефицита денежных средств выплаты кредитных обязательств вышеуказанными энергокомпаниями не произведены и перенесены на более поздний срок. </w:t>
      </w:r>
    </w:p>
    <w:p w:rsidR="007D12A5" w:rsidRDefault="007D12A5" w:rsidP="007D12A5">
      <w:pPr>
        <w:widowControl w:val="0"/>
        <w:autoSpaceDE w:val="0"/>
        <w:autoSpaceDN w:val="0"/>
        <w:adjustRightInd w:val="0"/>
        <w:ind w:firstLine="709"/>
        <w:jc w:val="both"/>
      </w:pPr>
      <w:r>
        <w:t>В этой связи, в ближайшие годы дефицит денежных средств в энергосистеме может значительно возрасти, так как необходимо исполнять долговые обязательства и покрывать дефицит электрической энергии.</w:t>
      </w:r>
    </w:p>
    <w:p w:rsidR="007D12A5" w:rsidRDefault="00B51033" w:rsidP="007D12A5">
      <w:pPr>
        <w:widowControl w:val="0"/>
        <w:autoSpaceDE w:val="0"/>
        <w:autoSpaceDN w:val="0"/>
        <w:adjustRightInd w:val="0"/>
        <w:ind w:firstLine="709"/>
        <w:jc w:val="both"/>
      </w:pPr>
      <w:r>
        <w:rPr>
          <w:noProof/>
        </w:rPr>
        <w:drawing>
          <wp:inline distT="0" distB="0" distL="0" distR="0">
            <wp:extent cx="5486400" cy="2600325"/>
            <wp:effectExtent l="0" t="0" r="0" b="9525"/>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D12A5" w:rsidRPr="00DB729A" w:rsidRDefault="007D12A5" w:rsidP="007D12A5">
      <w:pPr>
        <w:widowControl w:val="0"/>
        <w:autoSpaceDE w:val="0"/>
        <w:autoSpaceDN w:val="0"/>
        <w:adjustRightInd w:val="0"/>
        <w:ind w:firstLine="709"/>
        <w:jc w:val="both"/>
      </w:pPr>
      <w:r w:rsidRPr="00114B18">
        <w:t>В соответствии с прогнозными показателями энергетических компаний, в с</w:t>
      </w:r>
      <w:r w:rsidR="00AB34A6">
        <w:t>реднесрочной перспективе до 2030</w:t>
      </w:r>
      <w:r w:rsidRPr="00114B18">
        <w:t xml:space="preserve"> года выплаты по креди</w:t>
      </w:r>
      <w:r w:rsidR="00AB34A6">
        <w:t>там возрастут по сравнению с 2020</w:t>
      </w:r>
      <w:r w:rsidRPr="00114B18">
        <w:t xml:space="preserve"> годом в 3,3 раза, что в суммарном выражении составит </w:t>
      </w:r>
      <w:r w:rsidR="00AB34A6">
        <w:t>9,1</w:t>
      </w:r>
      <w:r w:rsidRPr="00114B18">
        <w:t xml:space="preserve"> млрд. сомов. Таким образом, при отсутствии дополнительного</w:t>
      </w:r>
      <w:r>
        <w:t xml:space="preserve"> финансирования в будущем, в целях обеспечения своевременных выплат по долговым обязательствам, при утверждении тарифов на электрическую энергию для энергетических компаний будет необходимо оптимизировать другие статьи затрат на соответствующие суммы кредитных выплат. Как следствие, недостаточность финансирования затрат энергетических компаний отразится на материально-техническом состоянии энергетической инфраструктуры, что в свою очередь негативно отразится на надежности энергообеспечения потребителей и энергетической безопасности страны.</w:t>
      </w:r>
    </w:p>
    <w:p w:rsidR="007D12A5" w:rsidRDefault="007D12A5" w:rsidP="007D12A5">
      <w:pPr>
        <w:tabs>
          <w:tab w:val="left" w:pos="1134"/>
        </w:tabs>
        <w:ind w:firstLine="709"/>
        <w:jc w:val="both"/>
      </w:pPr>
      <w:r w:rsidRPr="00F52FE9">
        <w:rPr>
          <w:i/>
        </w:rPr>
        <w:t>Во временном измерении.</w:t>
      </w:r>
      <w:r w:rsidRPr="00DB729A">
        <w:rPr>
          <w:b/>
        </w:rPr>
        <w:t xml:space="preserve"> </w:t>
      </w:r>
      <w:r w:rsidRPr="00974A3E">
        <w:t>Если в 201</w:t>
      </w:r>
      <w:r>
        <w:t>4</w:t>
      </w:r>
      <w:r w:rsidRPr="00974A3E">
        <w:t xml:space="preserve"> году </w:t>
      </w:r>
      <w:r>
        <w:t>тарифы на электрическую энергию для населения состав</w:t>
      </w:r>
      <w:r w:rsidR="00A04751">
        <w:t xml:space="preserve">ляли 0,7 сом за 1 </w:t>
      </w:r>
      <w:proofErr w:type="spellStart"/>
      <w:r w:rsidR="00A04751">
        <w:t>кВтч</w:t>
      </w:r>
      <w:proofErr w:type="spellEnd"/>
      <w:r w:rsidR="00A04751">
        <w:t>, то в 2020</w:t>
      </w:r>
      <w:r>
        <w:t xml:space="preserve"> году они составили 0,77 сом/</w:t>
      </w:r>
      <w:proofErr w:type="spellStart"/>
      <w:r>
        <w:t>кВтч</w:t>
      </w:r>
      <w:proofErr w:type="spellEnd"/>
      <w:r>
        <w:t xml:space="preserve">, или увеличение составило 10%. В то же время для </w:t>
      </w:r>
      <w:proofErr w:type="spellStart"/>
      <w:r>
        <w:t>небытовых</w:t>
      </w:r>
      <w:proofErr w:type="spellEnd"/>
      <w:r>
        <w:t xml:space="preserve"> потребителей тарифы на электрич</w:t>
      </w:r>
      <w:r w:rsidR="00A04751">
        <w:t>ескую энергию увеличились с 1,35</w:t>
      </w:r>
      <w:r>
        <w:t xml:space="preserve"> сом/</w:t>
      </w:r>
      <w:proofErr w:type="spellStart"/>
      <w:r>
        <w:t>кВтч</w:t>
      </w:r>
      <w:proofErr w:type="spellEnd"/>
      <w:r>
        <w:t xml:space="preserve"> (без учета налогов) в 2014 году до 2,24 сом</w:t>
      </w:r>
      <w:r w:rsidR="00A04751">
        <w:t>/</w:t>
      </w:r>
      <w:proofErr w:type="spellStart"/>
      <w:r w:rsidR="00A04751">
        <w:t>кВтч</w:t>
      </w:r>
      <w:proofErr w:type="spellEnd"/>
      <w:r w:rsidR="00A04751">
        <w:t xml:space="preserve"> (без учета налогов) в 2020</w:t>
      </w:r>
      <w:r>
        <w:t xml:space="preserve"> году, или уве</w:t>
      </w:r>
      <w:r w:rsidR="00A04751">
        <w:t>личение составило 65,9</w:t>
      </w:r>
      <w:r>
        <w:t>%</w:t>
      </w:r>
      <w:r w:rsidRPr="00974A3E">
        <w:t>.</w:t>
      </w:r>
    </w:p>
    <w:p w:rsidR="007D12A5" w:rsidRDefault="007D12A5" w:rsidP="007D12A5">
      <w:pPr>
        <w:ind w:firstLine="709"/>
        <w:jc w:val="center"/>
        <w:rPr>
          <w:b/>
        </w:rPr>
      </w:pPr>
      <w:r>
        <w:rPr>
          <w:b/>
        </w:rPr>
        <w:t xml:space="preserve">Динамика изменения тарифов на электроэнергию </w:t>
      </w:r>
    </w:p>
    <w:p w:rsidR="007D12A5" w:rsidRPr="00974A3E" w:rsidRDefault="007D12A5" w:rsidP="007D12A5">
      <w:pPr>
        <w:ind w:left="7787" w:firstLine="709"/>
        <w:jc w:val="both"/>
        <w:rPr>
          <w:b/>
          <w:i/>
        </w:rPr>
      </w:pPr>
      <w:r>
        <w:rPr>
          <w:b/>
        </w:rPr>
        <w:t xml:space="preserve">   </w:t>
      </w:r>
      <w:r w:rsidRPr="00974A3E">
        <w:rPr>
          <w:b/>
          <w:i/>
        </w:rPr>
        <w:t>(сом/</w:t>
      </w:r>
      <w:proofErr w:type="spellStart"/>
      <w:r w:rsidRPr="00974A3E">
        <w:rPr>
          <w:b/>
          <w:i/>
        </w:rPr>
        <w:t>кВтч</w:t>
      </w:r>
      <w:proofErr w:type="spellEnd"/>
      <w:r w:rsidRPr="00974A3E">
        <w:rPr>
          <w:b/>
          <w:i/>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013"/>
        <w:gridCol w:w="1134"/>
        <w:gridCol w:w="1134"/>
        <w:gridCol w:w="993"/>
        <w:gridCol w:w="992"/>
        <w:gridCol w:w="850"/>
        <w:gridCol w:w="993"/>
        <w:gridCol w:w="992"/>
      </w:tblGrid>
      <w:tr w:rsidR="00AB34A6" w:rsidRPr="00DB729A" w:rsidTr="00A04751">
        <w:tc>
          <w:tcPr>
            <w:tcW w:w="680" w:type="dxa"/>
            <w:shd w:val="clear" w:color="auto" w:fill="2E74B5" w:themeFill="accent1" w:themeFillShade="BF"/>
          </w:tcPr>
          <w:p w:rsidR="00AB34A6" w:rsidRPr="00974A3E" w:rsidDel="00B855EA" w:rsidRDefault="00AB34A6" w:rsidP="007D12A5">
            <w:pPr>
              <w:jc w:val="center"/>
              <w:rPr>
                <w:b/>
                <w:color w:val="FFFFFF" w:themeColor="background1"/>
                <w:sz w:val="20"/>
                <w:szCs w:val="20"/>
              </w:rPr>
            </w:pPr>
            <w:r w:rsidRPr="00974A3E">
              <w:rPr>
                <w:b/>
                <w:color w:val="FFFFFF" w:themeColor="background1"/>
                <w:sz w:val="20"/>
                <w:szCs w:val="20"/>
              </w:rPr>
              <w:t>№ п/п</w:t>
            </w:r>
          </w:p>
        </w:tc>
        <w:tc>
          <w:tcPr>
            <w:tcW w:w="2013" w:type="dxa"/>
            <w:shd w:val="clear" w:color="auto" w:fill="2E74B5" w:themeFill="accent1" w:themeFillShade="BF"/>
          </w:tcPr>
          <w:p w:rsidR="00AB34A6" w:rsidRPr="00974A3E" w:rsidRDefault="00AB34A6" w:rsidP="007D12A5">
            <w:pPr>
              <w:jc w:val="center"/>
              <w:rPr>
                <w:b/>
                <w:color w:val="FFFFFF" w:themeColor="background1"/>
                <w:sz w:val="20"/>
                <w:szCs w:val="20"/>
              </w:rPr>
            </w:pPr>
            <w:r w:rsidRPr="00974A3E">
              <w:rPr>
                <w:b/>
                <w:color w:val="FFFFFF" w:themeColor="background1"/>
                <w:sz w:val="20"/>
                <w:szCs w:val="20"/>
              </w:rPr>
              <w:t>Тариф</w:t>
            </w:r>
          </w:p>
        </w:tc>
        <w:tc>
          <w:tcPr>
            <w:tcW w:w="1134" w:type="dxa"/>
            <w:shd w:val="clear" w:color="auto" w:fill="2E74B5" w:themeFill="accent1" w:themeFillShade="BF"/>
          </w:tcPr>
          <w:p w:rsidR="00AB34A6" w:rsidRPr="00974A3E" w:rsidRDefault="00A04751" w:rsidP="007D12A5">
            <w:pPr>
              <w:jc w:val="center"/>
              <w:rPr>
                <w:b/>
                <w:color w:val="FFFFFF" w:themeColor="background1"/>
                <w:sz w:val="20"/>
                <w:szCs w:val="20"/>
              </w:rPr>
            </w:pPr>
            <w:r>
              <w:rPr>
                <w:b/>
                <w:color w:val="FFFFFF" w:themeColor="background1"/>
                <w:sz w:val="20"/>
                <w:szCs w:val="20"/>
              </w:rPr>
              <w:t>2014 г.</w:t>
            </w:r>
          </w:p>
        </w:tc>
        <w:tc>
          <w:tcPr>
            <w:tcW w:w="1134" w:type="dxa"/>
            <w:shd w:val="clear" w:color="auto" w:fill="2E74B5" w:themeFill="accent1" w:themeFillShade="BF"/>
          </w:tcPr>
          <w:p w:rsidR="00AB34A6" w:rsidRPr="00974A3E" w:rsidRDefault="00A04751" w:rsidP="007D12A5">
            <w:pPr>
              <w:jc w:val="center"/>
              <w:rPr>
                <w:b/>
                <w:color w:val="FFFFFF" w:themeColor="background1"/>
                <w:sz w:val="20"/>
                <w:szCs w:val="20"/>
              </w:rPr>
            </w:pPr>
            <w:r>
              <w:rPr>
                <w:b/>
                <w:color w:val="FFFFFF" w:themeColor="background1"/>
                <w:sz w:val="20"/>
                <w:szCs w:val="20"/>
              </w:rPr>
              <w:t>2015 г.</w:t>
            </w:r>
          </w:p>
        </w:tc>
        <w:tc>
          <w:tcPr>
            <w:tcW w:w="993" w:type="dxa"/>
            <w:shd w:val="clear" w:color="auto" w:fill="2E74B5" w:themeFill="accent1" w:themeFillShade="BF"/>
          </w:tcPr>
          <w:p w:rsidR="00AB34A6" w:rsidRPr="00974A3E" w:rsidRDefault="00A04751" w:rsidP="007D12A5">
            <w:pPr>
              <w:jc w:val="center"/>
              <w:rPr>
                <w:b/>
                <w:color w:val="FFFFFF" w:themeColor="background1"/>
                <w:sz w:val="20"/>
                <w:szCs w:val="20"/>
              </w:rPr>
            </w:pPr>
            <w:r>
              <w:rPr>
                <w:b/>
                <w:color w:val="FFFFFF" w:themeColor="background1"/>
                <w:sz w:val="20"/>
                <w:szCs w:val="20"/>
              </w:rPr>
              <w:t>2016 г.</w:t>
            </w:r>
          </w:p>
        </w:tc>
        <w:tc>
          <w:tcPr>
            <w:tcW w:w="992" w:type="dxa"/>
            <w:shd w:val="clear" w:color="auto" w:fill="2E74B5" w:themeFill="accent1" w:themeFillShade="BF"/>
          </w:tcPr>
          <w:p w:rsidR="00AB34A6" w:rsidRPr="00974A3E" w:rsidRDefault="00A04751" w:rsidP="007D12A5">
            <w:pPr>
              <w:jc w:val="center"/>
              <w:rPr>
                <w:b/>
                <w:color w:val="FFFFFF" w:themeColor="background1"/>
                <w:sz w:val="20"/>
                <w:szCs w:val="20"/>
              </w:rPr>
            </w:pPr>
            <w:r>
              <w:rPr>
                <w:b/>
                <w:color w:val="FFFFFF" w:themeColor="background1"/>
                <w:sz w:val="20"/>
                <w:szCs w:val="20"/>
              </w:rPr>
              <w:t>2017 г.</w:t>
            </w:r>
          </w:p>
        </w:tc>
        <w:tc>
          <w:tcPr>
            <w:tcW w:w="850" w:type="dxa"/>
            <w:shd w:val="clear" w:color="auto" w:fill="2E74B5" w:themeFill="accent1" w:themeFillShade="BF"/>
          </w:tcPr>
          <w:p w:rsidR="00AB34A6" w:rsidRPr="00974A3E" w:rsidRDefault="00A04751" w:rsidP="007D12A5">
            <w:pPr>
              <w:jc w:val="center"/>
              <w:rPr>
                <w:b/>
                <w:color w:val="FFFFFF" w:themeColor="background1"/>
                <w:sz w:val="20"/>
                <w:szCs w:val="20"/>
              </w:rPr>
            </w:pPr>
            <w:r>
              <w:rPr>
                <w:b/>
                <w:color w:val="FFFFFF" w:themeColor="background1"/>
                <w:sz w:val="20"/>
                <w:szCs w:val="20"/>
              </w:rPr>
              <w:t>2018 г.</w:t>
            </w:r>
          </w:p>
        </w:tc>
        <w:tc>
          <w:tcPr>
            <w:tcW w:w="993" w:type="dxa"/>
            <w:shd w:val="clear" w:color="auto" w:fill="2E74B5" w:themeFill="accent1" w:themeFillShade="BF"/>
          </w:tcPr>
          <w:p w:rsidR="00AB34A6" w:rsidRPr="00974A3E" w:rsidRDefault="00A04751" w:rsidP="007D12A5">
            <w:pPr>
              <w:jc w:val="center"/>
              <w:rPr>
                <w:b/>
                <w:color w:val="FFFFFF" w:themeColor="background1"/>
                <w:sz w:val="20"/>
                <w:szCs w:val="20"/>
              </w:rPr>
            </w:pPr>
            <w:r>
              <w:rPr>
                <w:b/>
                <w:color w:val="FFFFFF" w:themeColor="background1"/>
                <w:sz w:val="20"/>
                <w:szCs w:val="20"/>
              </w:rPr>
              <w:t>2019 г.</w:t>
            </w:r>
          </w:p>
        </w:tc>
        <w:tc>
          <w:tcPr>
            <w:tcW w:w="992" w:type="dxa"/>
            <w:shd w:val="clear" w:color="auto" w:fill="2E74B5" w:themeFill="accent1" w:themeFillShade="BF"/>
          </w:tcPr>
          <w:p w:rsidR="00AB34A6" w:rsidRPr="00974A3E" w:rsidRDefault="00A04751" w:rsidP="007D12A5">
            <w:pPr>
              <w:jc w:val="center"/>
              <w:rPr>
                <w:b/>
                <w:color w:val="FFFFFF" w:themeColor="background1"/>
                <w:sz w:val="20"/>
                <w:szCs w:val="20"/>
              </w:rPr>
            </w:pPr>
            <w:r>
              <w:rPr>
                <w:b/>
                <w:color w:val="FFFFFF" w:themeColor="background1"/>
                <w:sz w:val="20"/>
                <w:szCs w:val="20"/>
              </w:rPr>
              <w:t>2020 г.</w:t>
            </w:r>
          </w:p>
        </w:tc>
      </w:tr>
      <w:tr w:rsidR="00AB34A6" w:rsidRPr="00DB729A" w:rsidTr="00A04751">
        <w:tc>
          <w:tcPr>
            <w:tcW w:w="680" w:type="dxa"/>
            <w:shd w:val="clear" w:color="auto" w:fill="D5DCE4" w:themeFill="text2" w:themeFillTint="33"/>
          </w:tcPr>
          <w:p w:rsidR="00AB34A6" w:rsidRPr="00974A3E" w:rsidRDefault="00AB34A6" w:rsidP="00A04751">
            <w:pPr>
              <w:jc w:val="center"/>
              <w:rPr>
                <w:sz w:val="20"/>
                <w:szCs w:val="20"/>
              </w:rPr>
            </w:pPr>
            <w:r w:rsidRPr="00974A3E">
              <w:rPr>
                <w:sz w:val="20"/>
                <w:szCs w:val="20"/>
              </w:rPr>
              <w:t>1</w:t>
            </w:r>
          </w:p>
        </w:tc>
        <w:tc>
          <w:tcPr>
            <w:tcW w:w="2013" w:type="dxa"/>
            <w:shd w:val="clear" w:color="auto" w:fill="D5DCE4" w:themeFill="text2" w:themeFillTint="33"/>
          </w:tcPr>
          <w:p w:rsidR="00AB34A6" w:rsidRPr="00974A3E" w:rsidDel="00B855EA" w:rsidRDefault="00AB34A6" w:rsidP="007D12A5">
            <w:pPr>
              <w:jc w:val="center"/>
              <w:rPr>
                <w:sz w:val="20"/>
                <w:szCs w:val="20"/>
              </w:rPr>
            </w:pPr>
            <w:r w:rsidRPr="00974A3E">
              <w:rPr>
                <w:sz w:val="20"/>
                <w:szCs w:val="20"/>
              </w:rPr>
              <w:t xml:space="preserve">Стоимость 1 </w:t>
            </w:r>
            <w:proofErr w:type="spellStart"/>
            <w:r w:rsidRPr="00974A3E">
              <w:rPr>
                <w:sz w:val="20"/>
                <w:szCs w:val="20"/>
              </w:rPr>
              <w:t>кВтч</w:t>
            </w:r>
            <w:proofErr w:type="spellEnd"/>
          </w:p>
        </w:tc>
        <w:tc>
          <w:tcPr>
            <w:tcW w:w="1134" w:type="dxa"/>
            <w:shd w:val="clear" w:color="auto" w:fill="D5DCE4" w:themeFill="text2" w:themeFillTint="33"/>
          </w:tcPr>
          <w:p w:rsidR="00AB34A6" w:rsidRPr="00974A3E" w:rsidDel="00330A4B" w:rsidRDefault="00AB34A6" w:rsidP="00A04751">
            <w:pPr>
              <w:jc w:val="center"/>
              <w:rPr>
                <w:sz w:val="20"/>
                <w:szCs w:val="20"/>
              </w:rPr>
            </w:pPr>
            <w:r w:rsidRPr="00974A3E">
              <w:rPr>
                <w:sz w:val="20"/>
                <w:szCs w:val="20"/>
              </w:rPr>
              <w:t>1,44</w:t>
            </w:r>
          </w:p>
        </w:tc>
        <w:tc>
          <w:tcPr>
            <w:tcW w:w="1134" w:type="dxa"/>
            <w:shd w:val="clear" w:color="auto" w:fill="D5DCE4" w:themeFill="text2" w:themeFillTint="33"/>
          </w:tcPr>
          <w:p w:rsidR="00AB34A6" w:rsidRPr="00974A3E" w:rsidRDefault="00AB34A6" w:rsidP="00A04751">
            <w:pPr>
              <w:jc w:val="center"/>
              <w:rPr>
                <w:sz w:val="20"/>
                <w:szCs w:val="20"/>
              </w:rPr>
            </w:pPr>
            <w:r w:rsidRPr="00974A3E">
              <w:rPr>
                <w:sz w:val="20"/>
                <w:szCs w:val="20"/>
              </w:rPr>
              <w:t>1,98</w:t>
            </w:r>
          </w:p>
        </w:tc>
        <w:tc>
          <w:tcPr>
            <w:tcW w:w="993" w:type="dxa"/>
            <w:shd w:val="clear" w:color="auto" w:fill="D5DCE4" w:themeFill="text2" w:themeFillTint="33"/>
          </w:tcPr>
          <w:p w:rsidR="00AB34A6" w:rsidRPr="00974A3E" w:rsidRDefault="00AB34A6" w:rsidP="00A04751">
            <w:pPr>
              <w:jc w:val="center"/>
              <w:rPr>
                <w:sz w:val="20"/>
                <w:szCs w:val="20"/>
              </w:rPr>
            </w:pPr>
            <w:r w:rsidRPr="00974A3E">
              <w:rPr>
                <w:sz w:val="20"/>
                <w:szCs w:val="20"/>
              </w:rPr>
              <w:t>1,40</w:t>
            </w:r>
          </w:p>
        </w:tc>
        <w:tc>
          <w:tcPr>
            <w:tcW w:w="992" w:type="dxa"/>
            <w:shd w:val="clear" w:color="auto" w:fill="D5DCE4" w:themeFill="text2" w:themeFillTint="33"/>
          </w:tcPr>
          <w:p w:rsidR="00AB34A6" w:rsidRPr="00974A3E" w:rsidRDefault="00AB34A6" w:rsidP="00A04751">
            <w:pPr>
              <w:jc w:val="center"/>
              <w:rPr>
                <w:sz w:val="20"/>
                <w:szCs w:val="20"/>
              </w:rPr>
            </w:pPr>
            <w:r w:rsidRPr="00974A3E">
              <w:rPr>
                <w:sz w:val="20"/>
                <w:szCs w:val="20"/>
              </w:rPr>
              <w:t>1,61</w:t>
            </w:r>
          </w:p>
        </w:tc>
        <w:tc>
          <w:tcPr>
            <w:tcW w:w="850" w:type="dxa"/>
            <w:shd w:val="clear" w:color="auto" w:fill="D5DCE4" w:themeFill="text2" w:themeFillTint="33"/>
          </w:tcPr>
          <w:p w:rsidR="00AB34A6" w:rsidRPr="00974A3E" w:rsidRDefault="00A04751" w:rsidP="00A04751">
            <w:pPr>
              <w:jc w:val="center"/>
              <w:rPr>
                <w:sz w:val="20"/>
                <w:szCs w:val="20"/>
              </w:rPr>
            </w:pPr>
            <w:r>
              <w:rPr>
                <w:sz w:val="20"/>
                <w:szCs w:val="20"/>
              </w:rPr>
              <w:t>1,55</w:t>
            </w:r>
          </w:p>
        </w:tc>
        <w:tc>
          <w:tcPr>
            <w:tcW w:w="993" w:type="dxa"/>
            <w:shd w:val="clear" w:color="auto" w:fill="D5DCE4" w:themeFill="text2" w:themeFillTint="33"/>
          </w:tcPr>
          <w:p w:rsidR="00AB34A6" w:rsidRPr="00974A3E" w:rsidRDefault="00A04751" w:rsidP="007D12A5">
            <w:pPr>
              <w:jc w:val="center"/>
              <w:rPr>
                <w:sz w:val="20"/>
                <w:szCs w:val="20"/>
              </w:rPr>
            </w:pPr>
            <w:r>
              <w:rPr>
                <w:sz w:val="20"/>
                <w:szCs w:val="20"/>
              </w:rPr>
              <w:t>1,66</w:t>
            </w:r>
          </w:p>
        </w:tc>
        <w:tc>
          <w:tcPr>
            <w:tcW w:w="992" w:type="dxa"/>
            <w:shd w:val="clear" w:color="auto" w:fill="D5DCE4" w:themeFill="text2" w:themeFillTint="33"/>
          </w:tcPr>
          <w:p w:rsidR="00AB34A6" w:rsidRPr="00974A3E" w:rsidRDefault="00A04751" w:rsidP="007D12A5">
            <w:pPr>
              <w:jc w:val="center"/>
              <w:rPr>
                <w:sz w:val="20"/>
                <w:szCs w:val="20"/>
              </w:rPr>
            </w:pPr>
            <w:r>
              <w:rPr>
                <w:sz w:val="20"/>
                <w:szCs w:val="20"/>
              </w:rPr>
              <w:t>1,49</w:t>
            </w:r>
          </w:p>
        </w:tc>
      </w:tr>
      <w:tr w:rsidR="00AB34A6" w:rsidRPr="00DB729A" w:rsidTr="00A04751">
        <w:tc>
          <w:tcPr>
            <w:tcW w:w="680" w:type="dxa"/>
            <w:shd w:val="clear" w:color="auto" w:fill="D5DCE4" w:themeFill="text2" w:themeFillTint="33"/>
          </w:tcPr>
          <w:p w:rsidR="00AB34A6" w:rsidRPr="00974A3E" w:rsidDel="005056AB" w:rsidRDefault="00AB34A6" w:rsidP="00A04751">
            <w:pPr>
              <w:jc w:val="center"/>
              <w:rPr>
                <w:sz w:val="20"/>
                <w:szCs w:val="20"/>
              </w:rPr>
            </w:pPr>
            <w:r w:rsidRPr="00974A3E">
              <w:rPr>
                <w:sz w:val="20"/>
                <w:szCs w:val="20"/>
              </w:rPr>
              <w:t>2</w:t>
            </w:r>
          </w:p>
        </w:tc>
        <w:tc>
          <w:tcPr>
            <w:tcW w:w="2013" w:type="dxa"/>
            <w:shd w:val="clear" w:color="auto" w:fill="D5DCE4" w:themeFill="text2" w:themeFillTint="33"/>
          </w:tcPr>
          <w:p w:rsidR="00AB34A6" w:rsidRPr="00974A3E" w:rsidRDefault="00AB34A6" w:rsidP="007D12A5">
            <w:pPr>
              <w:jc w:val="center"/>
              <w:rPr>
                <w:sz w:val="20"/>
                <w:szCs w:val="20"/>
              </w:rPr>
            </w:pPr>
            <w:r w:rsidRPr="00974A3E">
              <w:rPr>
                <w:sz w:val="20"/>
                <w:szCs w:val="20"/>
              </w:rPr>
              <w:t>Население</w:t>
            </w:r>
          </w:p>
        </w:tc>
        <w:tc>
          <w:tcPr>
            <w:tcW w:w="1134" w:type="dxa"/>
            <w:shd w:val="clear" w:color="auto" w:fill="D5DCE4" w:themeFill="text2" w:themeFillTint="33"/>
          </w:tcPr>
          <w:p w:rsidR="00AB34A6" w:rsidRPr="00974A3E" w:rsidRDefault="00AB34A6" w:rsidP="00A04751">
            <w:pPr>
              <w:jc w:val="center"/>
              <w:rPr>
                <w:sz w:val="20"/>
                <w:szCs w:val="20"/>
              </w:rPr>
            </w:pPr>
            <w:r w:rsidRPr="00974A3E">
              <w:rPr>
                <w:sz w:val="20"/>
                <w:szCs w:val="20"/>
              </w:rPr>
              <w:t>0,70</w:t>
            </w:r>
          </w:p>
        </w:tc>
        <w:tc>
          <w:tcPr>
            <w:tcW w:w="1134" w:type="dxa"/>
            <w:shd w:val="clear" w:color="auto" w:fill="D5DCE4" w:themeFill="text2" w:themeFillTint="33"/>
          </w:tcPr>
          <w:p w:rsidR="00AB34A6" w:rsidRPr="00974A3E" w:rsidRDefault="00AB34A6" w:rsidP="00A04751">
            <w:pPr>
              <w:jc w:val="center"/>
              <w:rPr>
                <w:sz w:val="20"/>
                <w:szCs w:val="20"/>
              </w:rPr>
            </w:pPr>
            <w:r w:rsidRPr="00974A3E">
              <w:rPr>
                <w:sz w:val="20"/>
                <w:szCs w:val="20"/>
              </w:rPr>
              <w:t>0,77</w:t>
            </w:r>
          </w:p>
        </w:tc>
        <w:tc>
          <w:tcPr>
            <w:tcW w:w="993" w:type="dxa"/>
            <w:shd w:val="clear" w:color="auto" w:fill="D5DCE4" w:themeFill="text2" w:themeFillTint="33"/>
          </w:tcPr>
          <w:p w:rsidR="00AB34A6" w:rsidRPr="00974A3E" w:rsidRDefault="00AB34A6" w:rsidP="00A04751">
            <w:pPr>
              <w:jc w:val="center"/>
              <w:rPr>
                <w:sz w:val="20"/>
                <w:szCs w:val="20"/>
              </w:rPr>
            </w:pPr>
            <w:r w:rsidRPr="00974A3E">
              <w:rPr>
                <w:sz w:val="20"/>
                <w:szCs w:val="20"/>
              </w:rPr>
              <w:t>0,77</w:t>
            </w:r>
          </w:p>
        </w:tc>
        <w:tc>
          <w:tcPr>
            <w:tcW w:w="992" w:type="dxa"/>
            <w:shd w:val="clear" w:color="auto" w:fill="D5DCE4" w:themeFill="text2" w:themeFillTint="33"/>
          </w:tcPr>
          <w:p w:rsidR="00AB34A6" w:rsidRPr="00974A3E" w:rsidDel="00FC1835" w:rsidRDefault="00AB34A6" w:rsidP="00A04751">
            <w:pPr>
              <w:jc w:val="center"/>
              <w:rPr>
                <w:sz w:val="20"/>
                <w:szCs w:val="20"/>
              </w:rPr>
            </w:pPr>
            <w:r w:rsidRPr="00974A3E">
              <w:rPr>
                <w:sz w:val="20"/>
                <w:szCs w:val="20"/>
              </w:rPr>
              <w:t>0,77</w:t>
            </w:r>
          </w:p>
        </w:tc>
        <w:tc>
          <w:tcPr>
            <w:tcW w:w="850" w:type="dxa"/>
            <w:shd w:val="clear" w:color="auto" w:fill="D5DCE4" w:themeFill="text2" w:themeFillTint="33"/>
          </w:tcPr>
          <w:p w:rsidR="00AB34A6" w:rsidRPr="00974A3E" w:rsidDel="00FC1835" w:rsidRDefault="00AB34A6" w:rsidP="00A04751">
            <w:pPr>
              <w:jc w:val="center"/>
              <w:rPr>
                <w:sz w:val="20"/>
                <w:szCs w:val="20"/>
              </w:rPr>
            </w:pPr>
            <w:r w:rsidRPr="00974A3E">
              <w:rPr>
                <w:sz w:val="20"/>
                <w:szCs w:val="20"/>
              </w:rPr>
              <w:t>0,77</w:t>
            </w:r>
          </w:p>
        </w:tc>
        <w:tc>
          <w:tcPr>
            <w:tcW w:w="993" w:type="dxa"/>
            <w:shd w:val="clear" w:color="auto" w:fill="D5DCE4" w:themeFill="text2" w:themeFillTint="33"/>
          </w:tcPr>
          <w:p w:rsidR="00AB34A6" w:rsidRPr="00974A3E" w:rsidRDefault="00A04751" w:rsidP="007D12A5">
            <w:pPr>
              <w:jc w:val="center"/>
              <w:rPr>
                <w:sz w:val="20"/>
                <w:szCs w:val="20"/>
              </w:rPr>
            </w:pPr>
            <w:r>
              <w:rPr>
                <w:sz w:val="20"/>
                <w:szCs w:val="20"/>
              </w:rPr>
              <w:t>0,77</w:t>
            </w:r>
          </w:p>
        </w:tc>
        <w:tc>
          <w:tcPr>
            <w:tcW w:w="992" w:type="dxa"/>
            <w:shd w:val="clear" w:color="auto" w:fill="D5DCE4" w:themeFill="text2" w:themeFillTint="33"/>
          </w:tcPr>
          <w:p w:rsidR="00AB34A6" w:rsidRPr="00974A3E" w:rsidRDefault="00A04751" w:rsidP="007D12A5">
            <w:pPr>
              <w:jc w:val="center"/>
              <w:rPr>
                <w:sz w:val="20"/>
                <w:szCs w:val="20"/>
              </w:rPr>
            </w:pPr>
            <w:r>
              <w:rPr>
                <w:sz w:val="20"/>
                <w:szCs w:val="20"/>
              </w:rPr>
              <w:t>0,77</w:t>
            </w:r>
          </w:p>
        </w:tc>
      </w:tr>
      <w:tr w:rsidR="00AB34A6" w:rsidRPr="00DB729A" w:rsidTr="00A04751">
        <w:tc>
          <w:tcPr>
            <w:tcW w:w="680" w:type="dxa"/>
            <w:shd w:val="clear" w:color="auto" w:fill="D5DCE4" w:themeFill="text2" w:themeFillTint="33"/>
          </w:tcPr>
          <w:p w:rsidR="00AB34A6" w:rsidRPr="00974A3E" w:rsidRDefault="00AB34A6" w:rsidP="00A04751">
            <w:pPr>
              <w:jc w:val="center"/>
              <w:rPr>
                <w:sz w:val="20"/>
                <w:szCs w:val="20"/>
              </w:rPr>
            </w:pPr>
            <w:r w:rsidRPr="00974A3E">
              <w:rPr>
                <w:sz w:val="20"/>
                <w:szCs w:val="20"/>
              </w:rPr>
              <w:t>3</w:t>
            </w:r>
          </w:p>
        </w:tc>
        <w:tc>
          <w:tcPr>
            <w:tcW w:w="2013" w:type="dxa"/>
            <w:shd w:val="clear" w:color="auto" w:fill="D5DCE4" w:themeFill="text2" w:themeFillTint="33"/>
          </w:tcPr>
          <w:p w:rsidR="00AB34A6" w:rsidRPr="00974A3E" w:rsidDel="005056AB" w:rsidRDefault="00AB34A6" w:rsidP="007D12A5">
            <w:pPr>
              <w:jc w:val="center"/>
              <w:rPr>
                <w:sz w:val="20"/>
                <w:szCs w:val="20"/>
              </w:rPr>
            </w:pPr>
            <w:r w:rsidRPr="00974A3E">
              <w:rPr>
                <w:sz w:val="20"/>
                <w:szCs w:val="20"/>
              </w:rPr>
              <w:t xml:space="preserve">Промышленные (прочие </w:t>
            </w:r>
            <w:proofErr w:type="spellStart"/>
            <w:r w:rsidRPr="00974A3E">
              <w:rPr>
                <w:sz w:val="20"/>
                <w:szCs w:val="20"/>
              </w:rPr>
              <w:t>небытовые</w:t>
            </w:r>
            <w:proofErr w:type="spellEnd"/>
            <w:r w:rsidRPr="00974A3E">
              <w:rPr>
                <w:sz w:val="20"/>
                <w:szCs w:val="20"/>
              </w:rPr>
              <w:t>)</w:t>
            </w:r>
          </w:p>
        </w:tc>
        <w:tc>
          <w:tcPr>
            <w:tcW w:w="1134" w:type="dxa"/>
            <w:shd w:val="clear" w:color="auto" w:fill="D5DCE4" w:themeFill="text2" w:themeFillTint="33"/>
          </w:tcPr>
          <w:p w:rsidR="00AB34A6" w:rsidRPr="00974A3E" w:rsidDel="00FC1835" w:rsidRDefault="00AB34A6" w:rsidP="007D12A5">
            <w:pPr>
              <w:jc w:val="center"/>
              <w:rPr>
                <w:sz w:val="20"/>
                <w:szCs w:val="20"/>
              </w:rPr>
            </w:pPr>
            <w:r w:rsidRPr="00974A3E">
              <w:rPr>
                <w:sz w:val="20"/>
                <w:szCs w:val="20"/>
              </w:rPr>
              <w:t>1,35 (</w:t>
            </w:r>
            <w:proofErr w:type="spellStart"/>
            <w:r w:rsidRPr="00974A3E">
              <w:rPr>
                <w:sz w:val="20"/>
                <w:szCs w:val="20"/>
              </w:rPr>
              <w:t>средневыставл</w:t>
            </w:r>
            <w:proofErr w:type="spellEnd"/>
            <w:r w:rsidRPr="00974A3E">
              <w:rPr>
                <w:sz w:val="20"/>
                <w:szCs w:val="20"/>
              </w:rPr>
              <w:t>-й)</w:t>
            </w:r>
          </w:p>
        </w:tc>
        <w:tc>
          <w:tcPr>
            <w:tcW w:w="1134" w:type="dxa"/>
            <w:shd w:val="clear" w:color="auto" w:fill="D5DCE4" w:themeFill="text2" w:themeFillTint="33"/>
          </w:tcPr>
          <w:p w:rsidR="00AB34A6" w:rsidRPr="00974A3E" w:rsidDel="00FC1835" w:rsidRDefault="00AB34A6" w:rsidP="007D12A5">
            <w:pPr>
              <w:jc w:val="center"/>
              <w:rPr>
                <w:sz w:val="20"/>
                <w:szCs w:val="20"/>
              </w:rPr>
            </w:pPr>
            <w:r w:rsidRPr="00974A3E">
              <w:rPr>
                <w:sz w:val="20"/>
                <w:szCs w:val="20"/>
              </w:rPr>
              <w:t>2,08 (</w:t>
            </w:r>
            <w:proofErr w:type="spellStart"/>
            <w:r w:rsidRPr="00974A3E">
              <w:rPr>
                <w:sz w:val="20"/>
                <w:szCs w:val="20"/>
              </w:rPr>
              <w:t>средневыставл</w:t>
            </w:r>
            <w:proofErr w:type="spellEnd"/>
            <w:r w:rsidRPr="00974A3E">
              <w:rPr>
                <w:sz w:val="20"/>
                <w:szCs w:val="20"/>
              </w:rPr>
              <w:t>-й)</w:t>
            </w:r>
          </w:p>
        </w:tc>
        <w:tc>
          <w:tcPr>
            <w:tcW w:w="993" w:type="dxa"/>
            <w:shd w:val="clear" w:color="auto" w:fill="D5DCE4" w:themeFill="text2" w:themeFillTint="33"/>
          </w:tcPr>
          <w:p w:rsidR="00AB34A6" w:rsidRPr="00974A3E" w:rsidDel="00FC1835" w:rsidRDefault="00AB34A6" w:rsidP="007D12A5">
            <w:pPr>
              <w:jc w:val="center"/>
              <w:rPr>
                <w:sz w:val="20"/>
                <w:szCs w:val="20"/>
              </w:rPr>
            </w:pPr>
            <w:r w:rsidRPr="00974A3E">
              <w:rPr>
                <w:sz w:val="20"/>
                <w:szCs w:val="20"/>
              </w:rPr>
              <w:t>2,24</w:t>
            </w:r>
          </w:p>
        </w:tc>
        <w:tc>
          <w:tcPr>
            <w:tcW w:w="992" w:type="dxa"/>
            <w:shd w:val="clear" w:color="auto" w:fill="D5DCE4" w:themeFill="text2" w:themeFillTint="33"/>
          </w:tcPr>
          <w:p w:rsidR="00AB34A6" w:rsidRPr="00974A3E" w:rsidDel="00FC1835" w:rsidRDefault="00AB34A6" w:rsidP="007D12A5">
            <w:pPr>
              <w:jc w:val="center"/>
              <w:rPr>
                <w:sz w:val="20"/>
                <w:szCs w:val="20"/>
              </w:rPr>
            </w:pPr>
            <w:r w:rsidRPr="00974A3E">
              <w:rPr>
                <w:sz w:val="20"/>
                <w:szCs w:val="20"/>
              </w:rPr>
              <w:t>2,24</w:t>
            </w:r>
          </w:p>
        </w:tc>
        <w:tc>
          <w:tcPr>
            <w:tcW w:w="850" w:type="dxa"/>
            <w:shd w:val="clear" w:color="auto" w:fill="D5DCE4" w:themeFill="text2" w:themeFillTint="33"/>
          </w:tcPr>
          <w:p w:rsidR="00AB34A6" w:rsidRPr="00974A3E" w:rsidDel="00FC1835" w:rsidRDefault="00AB34A6" w:rsidP="007D12A5">
            <w:pPr>
              <w:jc w:val="center"/>
              <w:rPr>
                <w:sz w:val="20"/>
                <w:szCs w:val="20"/>
              </w:rPr>
            </w:pPr>
            <w:r w:rsidRPr="00974A3E">
              <w:rPr>
                <w:sz w:val="20"/>
                <w:szCs w:val="20"/>
              </w:rPr>
              <w:t>2,24</w:t>
            </w:r>
          </w:p>
        </w:tc>
        <w:tc>
          <w:tcPr>
            <w:tcW w:w="993" w:type="dxa"/>
            <w:shd w:val="clear" w:color="auto" w:fill="D5DCE4" w:themeFill="text2" w:themeFillTint="33"/>
          </w:tcPr>
          <w:p w:rsidR="00AB34A6" w:rsidRPr="00974A3E" w:rsidRDefault="00A04751" w:rsidP="007D12A5">
            <w:pPr>
              <w:jc w:val="center"/>
              <w:rPr>
                <w:sz w:val="20"/>
                <w:szCs w:val="20"/>
              </w:rPr>
            </w:pPr>
            <w:r>
              <w:rPr>
                <w:sz w:val="20"/>
                <w:szCs w:val="20"/>
              </w:rPr>
              <w:t>2,24</w:t>
            </w:r>
          </w:p>
        </w:tc>
        <w:tc>
          <w:tcPr>
            <w:tcW w:w="992" w:type="dxa"/>
            <w:shd w:val="clear" w:color="auto" w:fill="D5DCE4" w:themeFill="text2" w:themeFillTint="33"/>
          </w:tcPr>
          <w:p w:rsidR="00AB34A6" w:rsidRPr="00974A3E" w:rsidRDefault="00A04751" w:rsidP="007D12A5">
            <w:pPr>
              <w:jc w:val="center"/>
              <w:rPr>
                <w:sz w:val="20"/>
                <w:szCs w:val="20"/>
              </w:rPr>
            </w:pPr>
            <w:r>
              <w:rPr>
                <w:sz w:val="20"/>
                <w:szCs w:val="20"/>
              </w:rPr>
              <w:t>2,24</w:t>
            </w:r>
          </w:p>
        </w:tc>
      </w:tr>
    </w:tbl>
    <w:p w:rsidR="007D12A5" w:rsidRDefault="007D12A5" w:rsidP="007D12A5">
      <w:pPr>
        <w:widowControl w:val="0"/>
        <w:autoSpaceDE w:val="0"/>
        <w:autoSpaceDN w:val="0"/>
        <w:adjustRightInd w:val="0"/>
        <w:ind w:firstLine="709"/>
        <w:jc w:val="both"/>
      </w:pPr>
      <w:r>
        <w:t xml:space="preserve">Как показывает таблица, приведение тарифов на электрическую энергию для населения к уровню себестоимости продвигается медленно, а тарифный дефицит продолжает расти, приводя к еще большему увеличению перекрестному субсидированию населения не бытовыми потребителями и ежегодному перекосу в тарифной политике. </w:t>
      </w:r>
    </w:p>
    <w:p w:rsidR="007D12A5" w:rsidRDefault="007D12A5" w:rsidP="007D12A5">
      <w:pPr>
        <w:widowControl w:val="0"/>
        <w:autoSpaceDE w:val="0"/>
        <w:autoSpaceDN w:val="0"/>
        <w:adjustRightInd w:val="0"/>
        <w:ind w:firstLine="709"/>
        <w:jc w:val="both"/>
      </w:pPr>
      <w:r w:rsidRPr="00F52FE9">
        <w:rPr>
          <w:i/>
        </w:rPr>
        <w:t>В социальном измерении.</w:t>
      </w:r>
      <w:r>
        <w:rPr>
          <w:b/>
        </w:rPr>
        <w:t xml:space="preserve"> </w:t>
      </w:r>
      <w:r w:rsidRPr="00974A3E">
        <w:t>Тарифы на покупку распределительными электроэнергетическими компаниям</w:t>
      </w:r>
      <w:r>
        <w:t xml:space="preserve">и (РЭК) электрической энергии у ОАО «Электрические станции» ежегодно устанавливаются ниже себестоимости. </w:t>
      </w:r>
    </w:p>
    <w:p w:rsidR="007D12A5" w:rsidRDefault="007D12A5" w:rsidP="007D12A5">
      <w:pPr>
        <w:widowControl w:val="0"/>
        <w:autoSpaceDE w:val="0"/>
        <w:autoSpaceDN w:val="0"/>
        <w:adjustRightInd w:val="0"/>
        <w:ind w:firstLine="709"/>
        <w:jc w:val="both"/>
      </w:pPr>
      <w:r>
        <w:t>Для того, что бы доставить электроэнергию до конечного п</w:t>
      </w:r>
      <w:r w:rsidR="00E60080">
        <w:t>отребителя (население, промышленность</w:t>
      </w:r>
      <w:r>
        <w:t xml:space="preserve"> и т.п.), </w:t>
      </w:r>
      <w:proofErr w:type="spellStart"/>
      <w:r>
        <w:t>РЭКам</w:t>
      </w:r>
      <w:proofErr w:type="spellEnd"/>
      <w:r>
        <w:t xml:space="preserve"> необходимо поддерживать электрические сети и </w:t>
      </w:r>
      <w:proofErr w:type="spellStart"/>
      <w:r>
        <w:lastRenderedPageBreak/>
        <w:t>энергооборудование</w:t>
      </w:r>
      <w:proofErr w:type="spellEnd"/>
      <w:r>
        <w:t xml:space="preserve"> в надлежащем состоянии, что требует соответствующих затрат. </w:t>
      </w:r>
      <w:r w:rsidRPr="00DB729A">
        <w:t xml:space="preserve">Абсолютное большинство конечных потребителей электроэнергии получают ее от распределительных предприятий, и лишь некоторые крупные промышленные потребители могут получать электроэнергию непосредственно от </w:t>
      </w:r>
      <w:r w:rsidR="001F2996">
        <w:t xml:space="preserve">сетей генерирующего или </w:t>
      </w:r>
      <w:r w:rsidRPr="00DB729A">
        <w:t>пере</w:t>
      </w:r>
      <w:r w:rsidR="001F2996">
        <w:t>дающего предприятия. Население является самым крупным потребителем электроэнергии или 65 % от всего объеме потребления электроэнергии</w:t>
      </w:r>
      <w:r w:rsidRPr="00DB729A">
        <w:t>.</w:t>
      </w:r>
      <w:r>
        <w:t xml:space="preserve"> При этом учитывая, что на протяжении ряда лет сохраняются социальные тарифы для населения, и других источников нет, затраты РЭК на снабжение потребителей электроэнергией обеспечиваются за счет снижения тарифов на покупку электроэнергии у ОАО «Электрические станции». В свою очередь, тарифный дефицит ОАО «Электрические станции», образуемый от продажи электроэнергии ниже себестоимости, ничем не покрывается. К примеру, тарифный дефицит от продажи </w:t>
      </w:r>
      <w:r w:rsidRPr="00A84CB4">
        <w:t>ОАО «Электрические станции»</w:t>
      </w:r>
      <w:r>
        <w:t xml:space="preserve"> электроэнергии ОАО «</w:t>
      </w:r>
      <w:proofErr w:type="spellStart"/>
      <w:r>
        <w:t>Востокэлектро</w:t>
      </w:r>
      <w:proofErr w:type="spellEnd"/>
      <w:r>
        <w:t>» по тарифам ниже себестоимости составляет:</w:t>
      </w:r>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382"/>
        <w:gridCol w:w="1020"/>
        <w:gridCol w:w="879"/>
        <w:gridCol w:w="851"/>
        <w:gridCol w:w="850"/>
        <w:gridCol w:w="851"/>
        <w:gridCol w:w="850"/>
        <w:gridCol w:w="851"/>
        <w:gridCol w:w="851"/>
      </w:tblGrid>
      <w:tr w:rsidR="00916697" w:rsidRPr="00DB729A" w:rsidTr="006707BE">
        <w:tc>
          <w:tcPr>
            <w:tcW w:w="680" w:type="dxa"/>
            <w:shd w:val="clear" w:color="auto" w:fill="2E74B5" w:themeFill="accent1" w:themeFillShade="BF"/>
            <w:vAlign w:val="center"/>
          </w:tcPr>
          <w:p w:rsidR="00916697" w:rsidRPr="00001B46" w:rsidDel="00B855EA" w:rsidRDefault="00916697" w:rsidP="006707BE">
            <w:pPr>
              <w:jc w:val="center"/>
              <w:rPr>
                <w:b/>
                <w:color w:val="FFFFFF" w:themeColor="background1"/>
                <w:sz w:val="20"/>
                <w:szCs w:val="20"/>
              </w:rPr>
            </w:pPr>
            <w:r w:rsidRPr="00001B46">
              <w:rPr>
                <w:b/>
                <w:color w:val="FFFFFF" w:themeColor="background1"/>
                <w:sz w:val="20"/>
                <w:szCs w:val="20"/>
              </w:rPr>
              <w:t>№ п/п</w:t>
            </w:r>
          </w:p>
        </w:tc>
        <w:tc>
          <w:tcPr>
            <w:tcW w:w="2382"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sidRPr="00001B46">
              <w:rPr>
                <w:b/>
                <w:color w:val="FFFFFF" w:themeColor="background1"/>
                <w:sz w:val="20"/>
                <w:szCs w:val="20"/>
              </w:rPr>
              <w:t>Тариф</w:t>
            </w:r>
          </w:p>
        </w:tc>
        <w:tc>
          <w:tcPr>
            <w:tcW w:w="1020"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Pr>
                <w:b/>
                <w:color w:val="FFFFFF" w:themeColor="background1"/>
                <w:sz w:val="20"/>
                <w:szCs w:val="20"/>
              </w:rPr>
              <w:t>Ед. изм.</w:t>
            </w:r>
          </w:p>
        </w:tc>
        <w:tc>
          <w:tcPr>
            <w:tcW w:w="879"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Pr>
                <w:b/>
                <w:color w:val="FFFFFF" w:themeColor="background1"/>
                <w:sz w:val="20"/>
                <w:szCs w:val="20"/>
              </w:rPr>
              <w:t>2014 г.</w:t>
            </w:r>
          </w:p>
        </w:tc>
        <w:tc>
          <w:tcPr>
            <w:tcW w:w="851"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Pr>
                <w:b/>
                <w:color w:val="FFFFFF" w:themeColor="background1"/>
                <w:sz w:val="20"/>
                <w:szCs w:val="20"/>
              </w:rPr>
              <w:t>2015 г.</w:t>
            </w:r>
          </w:p>
        </w:tc>
        <w:tc>
          <w:tcPr>
            <w:tcW w:w="850"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Pr>
                <w:b/>
                <w:color w:val="FFFFFF" w:themeColor="background1"/>
                <w:sz w:val="20"/>
                <w:szCs w:val="20"/>
              </w:rPr>
              <w:t>2016 г.</w:t>
            </w:r>
          </w:p>
        </w:tc>
        <w:tc>
          <w:tcPr>
            <w:tcW w:w="851"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Pr>
                <w:b/>
                <w:color w:val="FFFFFF" w:themeColor="background1"/>
                <w:sz w:val="20"/>
                <w:szCs w:val="20"/>
              </w:rPr>
              <w:t>2017 г.</w:t>
            </w:r>
          </w:p>
        </w:tc>
        <w:tc>
          <w:tcPr>
            <w:tcW w:w="850"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Pr>
                <w:b/>
                <w:color w:val="FFFFFF" w:themeColor="background1"/>
                <w:sz w:val="20"/>
                <w:szCs w:val="20"/>
              </w:rPr>
              <w:t>2018 г.</w:t>
            </w:r>
          </w:p>
        </w:tc>
        <w:tc>
          <w:tcPr>
            <w:tcW w:w="851"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Pr>
                <w:b/>
                <w:color w:val="FFFFFF" w:themeColor="background1"/>
                <w:sz w:val="20"/>
                <w:szCs w:val="20"/>
              </w:rPr>
              <w:t>2019 г.</w:t>
            </w:r>
          </w:p>
        </w:tc>
        <w:tc>
          <w:tcPr>
            <w:tcW w:w="851"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Pr>
                <w:b/>
                <w:color w:val="FFFFFF" w:themeColor="background1"/>
                <w:sz w:val="20"/>
                <w:szCs w:val="20"/>
              </w:rPr>
              <w:t>2020 г.</w:t>
            </w:r>
          </w:p>
        </w:tc>
      </w:tr>
      <w:tr w:rsidR="00916697" w:rsidRPr="00DB729A" w:rsidTr="006707BE">
        <w:tc>
          <w:tcPr>
            <w:tcW w:w="680" w:type="dxa"/>
            <w:shd w:val="clear" w:color="auto" w:fill="D5DCE4" w:themeFill="text2" w:themeFillTint="33"/>
            <w:vAlign w:val="center"/>
          </w:tcPr>
          <w:p w:rsidR="00916697" w:rsidRPr="00001B46" w:rsidRDefault="00916697" w:rsidP="006707BE">
            <w:pPr>
              <w:jc w:val="center"/>
              <w:rPr>
                <w:sz w:val="20"/>
                <w:szCs w:val="20"/>
              </w:rPr>
            </w:pPr>
            <w:r w:rsidRPr="00001B46">
              <w:rPr>
                <w:sz w:val="20"/>
                <w:szCs w:val="20"/>
              </w:rPr>
              <w:t>1</w:t>
            </w:r>
          </w:p>
        </w:tc>
        <w:tc>
          <w:tcPr>
            <w:tcW w:w="2382" w:type="dxa"/>
            <w:shd w:val="clear" w:color="auto" w:fill="D5DCE4" w:themeFill="text2" w:themeFillTint="33"/>
            <w:vAlign w:val="center"/>
          </w:tcPr>
          <w:p w:rsidR="00916697" w:rsidRDefault="00916697" w:rsidP="006707BE">
            <w:pPr>
              <w:jc w:val="center"/>
              <w:rPr>
                <w:sz w:val="20"/>
                <w:szCs w:val="20"/>
              </w:rPr>
            </w:pPr>
            <w:r w:rsidRPr="00001B46">
              <w:rPr>
                <w:sz w:val="20"/>
                <w:szCs w:val="20"/>
              </w:rPr>
              <w:t xml:space="preserve">Стоимость </w:t>
            </w:r>
            <w:r>
              <w:rPr>
                <w:sz w:val="20"/>
                <w:szCs w:val="20"/>
              </w:rPr>
              <w:t>выработки</w:t>
            </w:r>
          </w:p>
          <w:p w:rsidR="00916697" w:rsidRDefault="00916697" w:rsidP="006707BE">
            <w:pPr>
              <w:jc w:val="center"/>
              <w:rPr>
                <w:sz w:val="20"/>
                <w:szCs w:val="20"/>
              </w:rPr>
            </w:pPr>
            <w:r w:rsidRPr="00001B46">
              <w:rPr>
                <w:sz w:val="20"/>
                <w:szCs w:val="20"/>
              </w:rPr>
              <w:t xml:space="preserve">1 </w:t>
            </w:r>
            <w:proofErr w:type="spellStart"/>
            <w:r w:rsidRPr="00001B46">
              <w:rPr>
                <w:sz w:val="20"/>
                <w:szCs w:val="20"/>
              </w:rPr>
              <w:t>кВтч</w:t>
            </w:r>
            <w:proofErr w:type="spellEnd"/>
          </w:p>
          <w:p w:rsidR="00916697" w:rsidRPr="00001B46" w:rsidDel="00B855EA" w:rsidRDefault="00916697" w:rsidP="006707BE">
            <w:pPr>
              <w:jc w:val="center"/>
              <w:rPr>
                <w:sz w:val="20"/>
                <w:szCs w:val="20"/>
              </w:rPr>
            </w:pPr>
            <w:r>
              <w:rPr>
                <w:sz w:val="20"/>
                <w:szCs w:val="20"/>
              </w:rPr>
              <w:t>ОАО «Электрические станции»</w:t>
            </w:r>
          </w:p>
        </w:tc>
        <w:tc>
          <w:tcPr>
            <w:tcW w:w="1020" w:type="dxa"/>
            <w:shd w:val="clear" w:color="auto" w:fill="D5DCE4" w:themeFill="text2" w:themeFillTint="33"/>
            <w:vAlign w:val="center"/>
          </w:tcPr>
          <w:p w:rsidR="00916697" w:rsidRDefault="00916697" w:rsidP="006707BE">
            <w:pPr>
              <w:jc w:val="center"/>
              <w:rPr>
                <w:sz w:val="20"/>
                <w:szCs w:val="20"/>
              </w:rPr>
            </w:pPr>
            <w:r>
              <w:rPr>
                <w:sz w:val="20"/>
                <w:szCs w:val="20"/>
              </w:rPr>
              <w:t>сом/</w:t>
            </w:r>
            <w:proofErr w:type="spellStart"/>
            <w:r>
              <w:rPr>
                <w:sz w:val="20"/>
                <w:szCs w:val="20"/>
              </w:rPr>
              <w:t>кВтч</w:t>
            </w:r>
            <w:proofErr w:type="spellEnd"/>
          </w:p>
        </w:tc>
        <w:tc>
          <w:tcPr>
            <w:tcW w:w="879" w:type="dxa"/>
            <w:shd w:val="clear" w:color="auto" w:fill="D5DCE4" w:themeFill="text2" w:themeFillTint="33"/>
            <w:vAlign w:val="center"/>
          </w:tcPr>
          <w:p w:rsidR="00916697" w:rsidRPr="00001B46" w:rsidDel="00330A4B" w:rsidRDefault="00916697" w:rsidP="006707BE">
            <w:pPr>
              <w:jc w:val="center"/>
              <w:rPr>
                <w:sz w:val="20"/>
                <w:szCs w:val="20"/>
              </w:rPr>
            </w:pPr>
            <w:r>
              <w:rPr>
                <w:sz w:val="20"/>
                <w:szCs w:val="20"/>
              </w:rPr>
              <w:t>0,55</w:t>
            </w:r>
          </w:p>
        </w:tc>
        <w:tc>
          <w:tcPr>
            <w:tcW w:w="851" w:type="dxa"/>
            <w:shd w:val="clear" w:color="auto" w:fill="D5DCE4" w:themeFill="text2" w:themeFillTint="33"/>
            <w:vAlign w:val="center"/>
          </w:tcPr>
          <w:p w:rsidR="00916697" w:rsidRPr="00001B46" w:rsidRDefault="00916697" w:rsidP="006707BE">
            <w:pPr>
              <w:jc w:val="center"/>
              <w:rPr>
                <w:sz w:val="20"/>
                <w:szCs w:val="20"/>
              </w:rPr>
            </w:pPr>
            <w:r>
              <w:rPr>
                <w:sz w:val="20"/>
                <w:szCs w:val="20"/>
              </w:rPr>
              <w:t>0,98</w:t>
            </w:r>
          </w:p>
        </w:tc>
        <w:tc>
          <w:tcPr>
            <w:tcW w:w="850" w:type="dxa"/>
            <w:shd w:val="clear" w:color="auto" w:fill="D5DCE4" w:themeFill="text2" w:themeFillTint="33"/>
            <w:vAlign w:val="center"/>
          </w:tcPr>
          <w:p w:rsidR="00916697" w:rsidRPr="00001B46" w:rsidRDefault="00916697" w:rsidP="006707BE">
            <w:pPr>
              <w:jc w:val="center"/>
              <w:rPr>
                <w:sz w:val="20"/>
                <w:szCs w:val="20"/>
              </w:rPr>
            </w:pPr>
            <w:r>
              <w:rPr>
                <w:sz w:val="20"/>
                <w:szCs w:val="20"/>
              </w:rPr>
              <w:t>0,51</w:t>
            </w:r>
          </w:p>
        </w:tc>
        <w:tc>
          <w:tcPr>
            <w:tcW w:w="851" w:type="dxa"/>
            <w:shd w:val="clear" w:color="auto" w:fill="D5DCE4" w:themeFill="text2" w:themeFillTint="33"/>
            <w:vAlign w:val="center"/>
          </w:tcPr>
          <w:p w:rsidR="00916697" w:rsidRPr="00001B46" w:rsidRDefault="00916697" w:rsidP="006707BE">
            <w:pPr>
              <w:jc w:val="center"/>
              <w:rPr>
                <w:sz w:val="20"/>
                <w:szCs w:val="20"/>
              </w:rPr>
            </w:pPr>
            <w:r>
              <w:rPr>
                <w:sz w:val="20"/>
                <w:szCs w:val="20"/>
              </w:rPr>
              <w:t>0,51</w:t>
            </w:r>
          </w:p>
        </w:tc>
        <w:tc>
          <w:tcPr>
            <w:tcW w:w="850" w:type="dxa"/>
            <w:shd w:val="clear" w:color="auto" w:fill="D5DCE4" w:themeFill="text2" w:themeFillTint="33"/>
            <w:vAlign w:val="center"/>
          </w:tcPr>
          <w:p w:rsidR="00916697" w:rsidRPr="00001B46" w:rsidRDefault="00916697" w:rsidP="006707BE">
            <w:pPr>
              <w:jc w:val="center"/>
              <w:rPr>
                <w:sz w:val="20"/>
                <w:szCs w:val="20"/>
              </w:rPr>
            </w:pPr>
            <w:r>
              <w:rPr>
                <w:sz w:val="20"/>
                <w:szCs w:val="20"/>
              </w:rPr>
              <w:t>0,52</w:t>
            </w:r>
          </w:p>
        </w:tc>
        <w:tc>
          <w:tcPr>
            <w:tcW w:w="851" w:type="dxa"/>
            <w:shd w:val="clear" w:color="auto" w:fill="D5DCE4" w:themeFill="text2" w:themeFillTint="33"/>
            <w:vAlign w:val="center"/>
          </w:tcPr>
          <w:p w:rsidR="0006701B" w:rsidRDefault="0006701B" w:rsidP="006707BE">
            <w:pPr>
              <w:jc w:val="center"/>
              <w:rPr>
                <w:sz w:val="20"/>
                <w:szCs w:val="20"/>
              </w:rPr>
            </w:pPr>
            <w:r>
              <w:rPr>
                <w:sz w:val="20"/>
                <w:szCs w:val="20"/>
              </w:rPr>
              <w:t>0,51</w:t>
            </w:r>
          </w:p>
        </w:tc>
        <w:tc>
          <w:tcPr>
            <w:tcW w:w="851" w:type="dxa"/>
            <w:shd w:val="clear" w:color="auto" w:fill="D5DCE4" w:themeFill="text2" w:themeFillTint="33"/>
            <w:vAlign w:val="center"/>
          </w:tcPr>
          <w:p w:rsidR="00916697" w:rsidRDefault="0006701B" w:rsidP="006707BE">
            <w:pPr>
              <w:jc w:val="center"/>
              <w:rPr>
                <w:sz w:val="20"/>
                <w:szCs w:val="20"/>
              </w:rPr>
            </w:pPr>
            <w:r>
              <w:rPr>
                <w:sz w:val="20"/>
                <w:szCs w:val="20"/>
              </w:rPr>
              <w:t>0,50</w:t>
            </w:r>
          </w:p>
        </w:tc>
      </w:tr>
      <w:tr w:rsidR="00916697" w:rsidRPr="00DB729A" w:rsidTr="006707BE">
        <w:tc>
          <w:tcPr>
            <w:tcW w:w="680" w:type="dxa"/>
            <w:shd w:val="clear" w:color="auto" w:fill="D5DCE4" w:themeFill="text2" w:themeFillTint="33"/>
            <w:vAlign w:val="center"/>
          </w:tcPr>
          <w:p w:rsidR="00916697" w:rsidRPr="00001B46" w:rsidDel="005056AB" w:rsidRDefault="00916697" w:rsidP="006707BE">
            <w:pPr>
              <w:jc w:val="center"/>
              <w:rPr>
                <w:sz w:val="20"/>
                <w:szCs w:val="20"/>
              </w:rPr>
            </w:pPr>
            <w:r w:rsidRPr="00001B46">
              <w:rPr>
                <w:sz w:val="20"/>
                <w:szCs w:val="20"/>
              </w:rPr>
              <w:t>2</w:t>
            </w:r>
          </w:p>
        </w:tc>
        <w:tc>
          <w:tcPr>
            <w:tcW w:w="2382" w:type="dxa"/>
            <w:shd w:val="clear" w:color="auto" w:fill="D5DCE4" w:themeFill="text2" w:themeFillTint="33"/>
            <w:vAlign w:val="center"/>
          </w:tcPr>
          <w:p w:rsidR="00916697" w:rsidRDefault="00916697" w:rsidP="006707BE">
            <w:pPr>
              <w:jc w:val="center"/>
              <w:rPr>
                <w:sz w:val="20"/>
                <w:szCs w:val="20"/>
              </w:rPr>
            </w:pPr>
            <w:proofErr w:type="spellStart"/>
            <w:r>
              <w:rPr>
                <w:sz w:val="20"/>
                <w:szCs w:val="20"/>
              </w:rPr>
              <w:t>Средневыставленный</w:t>
            </w:r>
            <w:proofErr w:type="spellEnd"/>
            <w:r>
              <w:rPr>
                <w:sz w:val="20"/>
                <w:szCs w:val="20"/>
              </w:rPr>
              <w:t xml:space="preserve"> тариф на покупку э/э для</w:t>
            </w:r>
          </w:p>
          <w:p w:rsidR="00916697" w:rsidRPr="00001B46" w:rsidRDefault="00916697" w:rsidP="006707BE">
            <w:pPr>
              <w:jc w:val="center"/>
              <w:rPr>
                <w:sz w:val="20"/>
                <w:szCs w:val="20"/>
              </w:rPr>
            </w:pPr>
            <w:r>
              <w:rPr>
                <w:sz w:val="20"/>
                <w:szCs w:val="20"/>
              </w:rPr>
              <w:t>ОАО «</w:t>
            </w:r>
            <w:proofErr w:type="spellStart"/>
            <w:r>
              <w:rPr>
                <w:sz w:val="20"/>
                <w:szCs w:val="20"/>
              </w:rPr>
              <w:t>Востокэлектро</w:t>
            </w:r>
            <w:proofErr w:type="spellEnd"/>
            <w:r>
              <w:rPr>
                <w:sz w:val="20"/>
                <w:szCs w:val="20"/>
              </w:rPr>
              <w:t>»</w:t>
            </w:r>
          </w:p>
        </w:tc>
        <w:tc>
          <w:tcPr>
            <w:tcW w:w="1020" w:type="dxa"/>
            <w:shd w:val="clear" w:color="auto" w:fill="D5DCE4" w:themeFill="text2" w:themeFillTint="33"/>
            <w:vAlign w:val="center"/>
          </w:tcPr>
          <w:p w:rsidR="00916697" w:rsidRDefault="00916697" w:rsidP="006707BE">
            <w:pPr>
              <w:jc w:val="center"/>
              <w:rPr>
                <w:sz w:val="20"/>
                <w:szCs w:val="20"/>
              </w:rPr>
            </w:pPr>
            <w:r>
              <w:rPr>
                <w:sz w:val="20"/>
                <w:szCs w:val="20"/>
              </w:rPr>
              <w:t>сом/</w:t>
            </w:r>
            <w:proofErr w:type="spellStart"/>
            <w:r>
              <w:rPr>
                <w:sz w:val="20"/>
                <w:szCs w:val="20"/>
              </w:rPr>
              <w:t>кВтч</w:t>
            </w:r>
            <w:proofErr w:type="spellEnd"/>
          </w:p>
        </w:tc>
        <w:tc>
          <w:tcPr>
            <w:tcW w:w="879" w:type="dxa"/>
            <w:shd w:val="clear" w:color="auto" w:fill="D5DCE4" w:themeFill="text2" w:themeFillTint="33"/>
            <w:vAlign w:val="center"/>
          </w:tcPr>
          <w:p w:rsidR="00916697" w:rsidRPr="00001B46" w:rsidRDefault="00916697" w:rsidP="006707BE">
            <w:pPr>
              <w:jc w:val="center"/>
              <w:rPr>
                <w:sz w:val="20"/>
                <w:szCs w:val="20"/>
              </w:rPr>
            </w:pPr>
            <w:r>
              <w:rPr>
                <w:sz w:val="20"/>
                <w:szCs w:val="20"/>
              </w:rPr>
              <w:t>0,22</w:t>
            </w:r>
          </w:p>
        </w:tc>
        <w:tc>
          <w:tcPr>
            <w:tcW w:w="851" w:type="dxa"/>
            <w:shd w:val="clear" w:color="auto" w:fill="D5DCE4" w:themeFill="text2" w:themeFillTint="33"/>
            <w:vAlign w:val="center"/>
          </w:tcPr>
          <w:p w:rsidR="00916697" w:rsidRPr="00001B46" w:rsidRDefault="00916697" w:rsidP="006707BE">
            <w:pPr>
              <w:jc w:val="center"/>
              <w:rPr>
                <w:sz w:val="20"/>
                <w:szCs w:val="20"/>
              </w:rPr>
            </w:pPr>
            <w:r>
              <w:rPr>
                <w:sz w:val="20"/>
                <w:szCs w:val="20"/>
              </w:rPr>
              <w:t>0,46</w:t>
            </w:r>
          </w:p>
        </w:tc>
        <w:tc>
          <w:tcPr>
            <w:tcW w:w="850" w:type="dxa"/>
            <w:shd w:val="clear" w:color="auto" w:fill="D5DCE4" w:themeFill="text2" w:themeFillTint="33"/>
            <w:vAlign w:val="center"/>
          </w:tcPr>
          <w:p w:rsidR="00916697" w:rsidRPr="00001B46" w:rsidRDefault="00916697" w:rsidP="006707BE">
            <w:pPr>
              <w:jc w:val="center"/>
              <w:rPr>
                <w:sz w:val="20"/>
                <w:szCs w:val="20"/>
              </w:rPr>
            </w:pPr>
            <w:r>
              <w:rPr>
                <w:sz w:val="20"/>
                <w:szCs w:val="20"/>
              </w:rPr>
              <w:t>0,42</w:t>
            </w:r>
          </w:p>
        </w:tc>
        <w:tc>
          <w:tcPr>
            <w:tcW w:w="851" w:type="dxa"/>
            <w:shd w:val="clear" w:color="auto" w:fill="D5DCE4" w:themeFill="text2" w:themeFillTint="33"/>
            <w:vAlign w:val="center"/>
          </w:tcPr>
          <w:p w:rsidR="00916697" w:rsidRPr="00001B46" w:rsidDel="00FC1835" w:rsidRDefault="00916697" w:rsidP="006707BE">
            <w:pPr>
              <w:jc w:val="center"/>
              <w:rPr>
                <w:sz w:val="20"/>
                <w:szCs w:val="20"/>
              </w:rPr>
            </w:pPr>
            <w:r>
              <w:rPr>
                <w:sz w:val="20"/>
                <w:szCs w:val="20"/>
              </w:rPr>
              <w:t>0,31</w:t>
            </w:r>
          </w:p>
        </w:tc>
        <w:tc>
          <w:tcPr>
            <w:tcW w:w="850" w:type="dxa"/>
            <w:shd w:val="clear" w:color="auto" w:fill="D5DCE4" w:themeFill="text2" w:themeFillTint="33"/>
            <w:vAlign w:val="center"/>
          </w:tcPr>
          <w:p w:rsidR="00916697" w:rsidRPr="00001B46" w:rsidDel="00FC1835" w:rsidRDefault="00916697" w:rsidP="006707BE">
            <w:pPr>
              <w:jc w:val="center"/>
              <w:rPr>
                <w:sz w:val="20"/>
                <w:szCs w:val="20"/>
              </w:rPr>
            </w:pPr>
            <w:r>
              <w:rPr>
                <w:sz w:val="20"/>
                <w:szCs w:val="20"/>
              </w:rPr>
              <w:t>0,31</w:t>
            </w:r>
          </w:p>
        </w:tc>
        <w:tc>
          <w:tcPr>
            <w:tcW w:w="851" w:type="dxa"/>
            <w:shd w:val="clear" w:color="auto" w:fill="D5DCE4" w:themeFill="text2" w:themeFillTint="33"/>
            <w:vAlign w:val="center"/>
          </w:tcPr>
          <w:p w:rsidR="00916697" w:rsidRDefault="006707BE" w:rsidP="006707BE">
            <w:pPr>
              <w:jc w:val="center"/>
              <w:rPr>
                <w:sz w:val="20"/>
                <w:szCs w:val="20"/>
              </w:rPr>
            </w:pPr>
            <w:r>
              <w:rPr>
                <w:sz w:val="20"/>
                <w:szCs w:val="20"/>
              </w:rPr>
              <w:t>0,31</w:t>
            </w:r>
          </w:p>
        </w:tc>
        <w:tc>
          <w:tcPr>
            <w:tcW w:w="851" w:type="dxa"/>
            <w:shd w:val="clear" w:color="auto" w:fill="D5DCE4" w:themeFill="text2" w:themeFillTint="33"/>
            <w:vAlign w:val="center"/>
          </w:tcPr>
          <w:p w:rsidR="00916697" w:rsidRDefault="006707BE" w:rsidP="006707BE">
            <w:pPr>
              <w:jc w:val="center"/>
              <w:rPr>
                <w:sz w:val="20"/>
                <w:szCs w:val="20"/>
              </w:rPr>
            </w:pPr>
            <w:r>
              <w:rPr>
                <w:sz w:val="20"/>
                <w:szCs w:val="20"/>
              </w:rPr>
              <w:t>0,32</w:t>
            </w:r>
          </w:p>
        </w:tc>
      </w:tr>
      <w:tr w:rsidR="00916697" w:rsidRPr="00DB729A" w:rsidTr="006707BE">
        <w:tc>
          <w:tcPr>
            <w:tcW w:w="680" w:type="dxa"/>
            <w:shd w:val="clear" w:color="auto" w:fill="D5DCE4" w:themeFill="text2" w:themeFillTint="33"/>
            <w:vAlign w:val="center"/>
          </w:tcPr>
          <w:p w:rsidR="00916697" w:rsidRPr="00001B46" w:rsidRDefault="00916697" w:rsidP="006707BE">
            <w:pPr>
              <w:jc w:val="center"/>
              <w:rPr>
                <w:sz w:val="20"/>
                <w:szCs w:val="20"/>
              </w:rPr>
            </w:pPr>
            <w:r w:rsidRPr="00001B46">
              <w:rPr>
                <w:sz w:val="20"/>
                <w:szCs w:val="20"/>
              </w:rPr>
              <w:t>3</w:t>
            </w:r>
          </w:p>
        </w:tc>
        <w:tc>
          <w:tcPr>
            <w:tcW w:w="2382" w:type="dxa"/>
            <w:shd w:val="clear" w:color="auto" w:fill="D5DCE4" w:themeFill="text2" w:themeFillTint="33"/>
            <w:vAlign w:val="center"/>
          </w:tcPr>
          <w:p w:rsidR="00916697" w:rsidRPr="00AD53BB" w:rsidDel="005056AB" w:rsidRDefault="00916697" w:rsidP="006707BE">
            <w:pPr>
              <w:jc w:val="center"/>
              <w:rPr>
                <w:sz w:val="20"/>
                <w:szCs w:val="20"/>
              </w:rPr>
            </w:pPr>
            <w:r w:rsidRPr="00AD53BB">
              <w:rPr>
                <w:sz w:val="20"/>
                <w:szCs w:val="20"/>
              </w:rPr>
              <w:t>Тарифный дефицит</w:t>
            </w:r>
          </w:p>
        </w:tc>
        <w:tc>
          <w:tcPr>
            <w:tcW w:w="1020" w:type="dxa"/>
            <w:shd w:val="clear" w:color="auto" w:fill="D5DCE4" w:themeFill="text2" w:themeFillTint="33"/>
            <w:vAlign w:val="center"/>
          </w:tcPr>
          <w:p w:rsidR="00916697" w:rsidRPr="00974A3E" w:rsidRDefault="00916697" w:rsidP="006707BE">
            <w:pPr>
              <w:jc w:val="center"/>
              <w:rPr>
                <w:sz w:val="20"/>
                <w:szCs w:val="20"/>
              </w:rPr>
            </w:pPr>
            <w:r w:rsidRPr="00AD53BB">
              <w:rPr>
                <w:sz w:val="20"/>
                <w:szCs w:val="20"/>
              </w:rPr>
              <w:t>сом/</w:t>
            </w:r>
            <w:proofErr w:type="spellStart"/>
            <w:r w:rsidRPr="00AD53BB">
              <w:rPr>
                <w:sz w:val="20"/>
                <w:szCs w:val="20"/>
              </w:rPr>
              <w:t>кВтч</w:t>
            </w:r>
            <w:proofErr w:type="spellEnd"/>
          </w:p>
        </w:tc>
        <w:tc>
          <w:tcPr>
            <w:tcW w:w="879"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- 0,33</w:t>
            </w:r>
          </w:p>
        </w:tc>
        <w:tc>
          <w:tcPr>
            <w:tcW w:w="851"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- 0,52</w:t>
            </w:r>
          </w:p>
        </w:tc>
        <w:tc>
          <w:tcPr>
            <w:tcW w:w="850"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- 0,09</w:t>
            </w:r>
          </w:p>
        </w:tc>
        <w:tc>
          <w:tcPr>
            <w:tcW w:w="851"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-0,2</w:t>
            </w:r>
          </w:p>
        </w:tc>
        <w:tc>
          <w:tcPr>
            <w:tcW w:w="850"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- 0,22</w:t>
            </w:r>
          </w:p>
        </w:tc>
        <w:tc>
          <w:tcPr>
            <w:tcW w:w="851" w:type="dxa"/>
            <w:shd w:val="clear" w:color="auto" w:fill="D5DCE4" w:themeFill="text2" w:themeFillTint="33"/>
            <w:vAlign w:val="center"/>
          </w:tcPr>
          <w:p w:rsidR="00916697" w:rsidRPr="00974A3E" w:rsidRDefault="006707BE" w:rsidP="006707BE">
            <w:pPr>
              <w:jc w:val="center"/>
              <w:rPr>
                <w:color w:val="FF0000"/>
                <w:sz w:val="20"/>
                <w:szCs w:val="20"/>
              </w:rPr>
            </w:pPr>
            <w:r>
              <w:rPr>
                <w:color w:val="FF0000"/>
                <w:sz w:val="20"/>
                <w:szCs w:val="20"/>
              </w:rPr>
              <w:t>-0,2</w:t>
            </w:r>
          </w:p>
        </w:tc>
        <w:tc>
          <w:tcPr>
            <w:tcW w:w="851" w:type="dxa"/>
            <w:shd w:val="clear" w:color="auto" w:fill="D5DCE4" w:themeFill="text2" w:themeFillTint="33"/>
            <w:vAlign w:val="center"/>
          </w:tcPr>
          <w:p w:rsidR="00916697" w:rsidRPr="00974A3E" w:rsidRDefault="006707BE" w:rsidP="006707BE">
            <w:pPr>
              <w:jc w:val="center"/>
              <w:rPr>
                <w:color w:val="FF0000"/>
                <w:sz w:val="20"/>
                <w:szCs w:val="20"/>
              </w:rPr>
            </w:pPr>
            <w:r>
              <w:rPr>
                <w:color w:val="FF0000"/>
                <w:sz w:val="20"/>
                <w:szCs w:val="20"/>
              </w:rPr>
              <w:t>-0,2</w:t>
            </w:r>
          </w:p>
        </w:tc>
      </w:tr>
      <w:tr w:rsidR="00916697" w:rsidRPr="00DB729A" w:rsidTr="006707BE">
        <w:tc>
          <w:tcPr>
            <w:tcW w:w="680" w:type="dxa"/>
            <w:shd w:val="clear" w:color="auto" w:fill="D5DCE4" w:themeFill="text2" w:themeFillTint="33"/>
            <w:vAlign w:val="center"/>
          </w:tcPr>
          <w:p w:rsidR="00916697" w:rsidRPr="00001B46" w:rsidRDefault="00916697" w:rsidP="006707BE">
            <w:pPr>
              <w:jc w:val="center"/>
              <w:rPr>
                <w:sz w:val="20"/>
                <w:szCs w:val="20"/>
              </w:rPr>
            </w:pPr>
            <w:r>
              <w:rPr>
                <w:sz w:val="20"/>
                <w:szCs w:val="20"/>
              </w:rPr>
              <w:t>4</w:t>
            </w:r>
          </w:p>
        </w:tc>
        <w:tc>
          <w:tcPr>
            <w:tcW w:w="2382" w:type="dxa"/>
            <w:shd w:val="clear" w:color="auto" w:fill="D5DCE4" w:themeFill="text2" w:themeFillTint="33"/>
            <w:vAlign w:val="center"/>
          </w:tcPr>
          <w:p w:rsidR="00916697" w:rsidRDefault="00916697" w:rsidP="006707BE">
            <w:pPr>
              <w:jc w:val="center"/>
              <w:rPr>
                <w:sz w:val="20"/>
                <w:szCs w:val="20"/>
              </w:rPr>
            </w:pPr>
            <w:r>
              <w:rPr>
                <w:sz w:val="20"/>
                <w:szCs w:val="20"/>
              </w:rPr>
              <w:t>Объем реализации электроэнергии для</w:t>
            </w:r>
          </w:p>
          <w:p w:rsidR="00916697" w:rsidRPr="00AD53BB" w:rsidRDefault="00916697" w:rsidP="006707BE">
            <w:pPr>
              <w:jc w:val="center"/>
              <w:rPr>
                <w:sz w:val="20"/>
                <w:szCs w:val="20"/>
              </w:rPr>
            </w:pPr>
            <w:r>
              <w:rPr>
                <w:sz w:val="20"/>
                <w:szCs w:val="20"/>
              </w:rPr>
              <w:t>ОАО «</w:t>
            </w:r>
            <w:proofErr w:type="spellStart"/>
            <w:r>
              <w:rPr>
                <w:sz w:val="20"/>
                <w:szCs w:val="20"/>
              </w:rPr>
              <w:t>Востокэлектро</w:t>
            </w:r>
            <w:proofErr w:type="spellEnd"/>
            <w:r>
              <w:rPr>
                <w:sz w:val="20"/>
                <w:szCs w:val="20"/>
              </w:rPr>
              <w:t>»</w:t>
            </w:r>
          </w:p>
        </w:tc>
        <w:tc>
          <w:tcPr>
            <w:tcW w:w="1020" w:type="dxa"/>
            <w:shd w:val="clear" w:color="auto" w:fill="D5DCE4" w:themeFill="text2" w:themeFillTint="33"/>
            <w:vAlign w:val="center"/>
          </w:tcPr>
          <w:p w:rsidR="00916697" w:rsidRPr="00974A3E" w:rsidRDefault="00916697" w:rsidP="006707BE">
            <w:pPr>
              <w:jc w:val="center"/>
              <w:rPr>
                <w:sz w:val="19"/>
                <w:szCs w:val="19"/>
              </w:rPr>
            </w:pPr>
            <w:r w:rsidRPr="00974A3E">
              <w:rPr>
                <w:sz w:val="19"/>
                <w:szCs w:val="19"/>
              </w:rPr>
              <w:t>млн/</w:t>
            </w:r>
            <w:proofErr w:type="spellStart"/>
            <w:r w:rsidRPr="00974A3E">
              <w:rPr>
                <w:sz w:val="19"/>
                <w:szCs w:val="19"/>
              </w:rPr>
              <w:t>кВтч</w:t>
            </w:r>
            <w:proofErr w:type="spellEnd"/>
          </w:p>
        </w:tc>
        <w:tc>
          <w:tcPr>
            <w:tcW w:w="879"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1 681,4</w:t>
            </w:r>
          </w:p>
        </w:tc>
        <w:tc>
          <w:tcPr>
            <w:tcW w:w="851"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1 568,9</w:t>
            </w:r>
          </w:p>
        </w:tc>
        <w:tc>
          <w:tcPr>
            <w:tcW w:w="850"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1 545,6</w:t>
            </w:r>
          </w:p>
        </w:tc>
        <w:tc>
          <w:tcPr>
            <w:tcW w:w="851"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1 663,6</w:t>
            </w:r>
          </w:p>
        </w:tc>
        <w:tc>
          <w:tcPr>
            <w:tcW w:w="850"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1 685,7</w:t>
            </w:r>
          </w:p>
        </w:tc>
        <w:tc>
          <w:tcPr>
            <w:tcW w:w="851" w:type="dxa"/>
            <w:shd w:val="clear" w:color="auto" w:fill="D5DCE4" w:themeFill="text2" w:themeFillTint="33"/>
            <w:vAlign w:val="center"/>
          </w:tcPr>
          <w:p w:rsidR="00916697" w:rsidRPr="00974A3E" w:rsidRDefault="006707BE" w:rsidP="006707BE">
            <w:pPr>
              <w:jc w:val="center"/>
              <w:rPr>
                <w:sz w:val="20"/>
                <w:szCs w:val="20"/>
              </w:rPr>
            </w:pPr>
            <w:r>
              <w:rPr>
                <w:sz w:val="20"/>
                <w:szCs w:val="20"/>
              </w:rPr>
              <w:t>1667,7</w:t>
            </w:r>
          </w:p>
        </w:tc>
        <w:tc>
          <w:tcPr>
            <w:tcW w:w="851" w:type="dxa"/>
            <w:shd w:val="clear" w:color="auto" w:fill="D5DCE4" w:themeFill="text2" w:themeFillTint="33"/>
            <w:vAlign w:val="center"/>
          </w:tcPr>
          <w:p w:rsidR="00916697" w:rsidRPr="00974A3E" w:rsidRDefault="006707BE" w:rsidP="006707BE">
            <w:pPr>
              <w:jc w:val="center"/>
              <w:rPr>
                <w:sz w:val="20"/>
                <w:szCs w:val="20"/>
              </w:rPr>
            </w:pPr>
            <w:r>
              <w:rPr>
                <w:sz w:val="20"/>
                <w:szCs w:val="20"/>
              </w:rPr>
              <w:t>1 743,6</w:t>
            </w:r>
          </w:p>
        </w:tc>
      </w:tr>
      <w:tr w:rsidR="00916697" w:rsidRPr="00DB729A" w:rsidTr="006707BE">
        <w:tc>
          <w:tcPr>
            <w:tcW w:w="680" w:type="dxa"/>
            <w:shd w:val="clear" w:color="auto" w:fill="D5DCE4" w:themeFill="text2" w:themeFillTint="33"/>
            <w:vAlign w:val="center"/>
          </w:tcPr>
          <w:p w:rsidR="00916697" w:rsidRPr="00001B46" w:rsidRDefault="00916697" w:rsidP="006707BE">
            <w:pPr>
              <w:jc w:val="center"/>
              <w:rPr>
                <w:sz w:val="20"/>
                <w:szCs w:val="20"/>
              </w:rPr>
            </w:pPr>
            <w:r>
              <w:rPr>
                <w:sz w:val="20"/>
                <w:szCs w:val="20"/>
              </w:rPr>
              <w:t>5</w:t>
            </w:r>
          </w:p>
        </w:tc>
        <w:tc>
          <w:tcPr>
            <w:tcW w:w="2382" w:type="dxa"/>
            <w:shd w:val="clear" w:color="auto" w:fill="D5DCE4" w:themeFill="text2" w:themeFillTint="33"/>
            <w:vAlign w:val="center"/>
          </w:tcPr>
          <w:p w:rsidR="00916697" w:rsidRDefault="00916697" w:rsidP="006707BE">
            <w:pPr>
              <w:jc w:val="center"/>
              <w:rPr>
                <w:sz w:val="20"/>
                <w:szCs w:val="20"/>
              </w:rPr>
            </w:pPr>
            <w:r w:rsidRPr="00001B46">
              <w:rPr>
                <w:sz w:val="20"/>
                <w:szCs w:val="20"/>
              </w:rPr>
              <w:t>Тарифный дефицит</w:t>
            </w:r>
          </w:p>
        </w:tc>
        <w:tc>
          <w:tcPr>
            <w:tcW w:w="1020" w:type="dxa"/>
            <w:shd w:val="clear" w:color="auto" w:fill="D5DCE4" w:themeFill="text2" w:themeFillTint="33"/>
            <w:vAlign w:val="center"/>
          </w:tcPr>
          <w:p w:rsidR="00916697" w:rsidRPr="00001B46" w:rsidRDefault="00916697" w:rsidP="006707BE">
            <w:pPr>
              <w:jc w:val="center"/>
              <w:rPr>
                <w:sz w:val="20"/>
                <w:szCs w:val="20"/>
              </w:rPr>
            </w:pPr>
            <w:r>
              <w:rPr>
                <w:sz w:val="20"/>
                <w:szCs w:val="20"/>
              </w:rPr>
              <w:t>млн. сом</w:t>
            </w:r>
          </w:p>
        </w:tc>
        <w:tc>
          <w:tcPr>
            <w:tcW w:w="879" w:type="dxa"/>
            <w:shd w:val="clear" w:color="auto" w:fill="D5DCE4" w:themeFill="text2" w:themeFillTint="33"/>
            <w:vAlign w:val="center"/>
          </w:tcPr>
          <w:p w:rsidR="00916697" w:rsidRPr="00AD53BB" w:rsidRDefault="00916697" w:rsidP="006707BE">
            <w:pPr>
              <w:jc w:val="center"/>
              <w:rPr>
                <w:sz w:val="20"/>
                <w:szCs w:val="20"/>
              </w:rPr>
            </w:pPr>
            <w:r w:rsidRPr="00974A3E">
              <w:rPr>
                <w:color w:val="FF0000"/>
                <w:sz w:val="20"/>
                <w:szCs w:val="20"/>
              </w:rPr>
              <w:t>- 554,8</w:t>
            </w:r>
          </w:p>
        </w:tc>
        <w:tc>
          <w:tcPr>
            <w:tcW w:w="851" w:type="dxa"/>
            <w:shd w:val="clear" w:color="auto" w:fill="D5DCE4" w:themeFill="text2" w:themeFillTint="33"/>
            <w:vAlign w:val="center"/>
          </w:tcPr>
          <w:p w:rsidR="00916697" w:rsidRPr="00001B46" w:rsidRDefault="00916697" w:rsidP="006707BE">
            <w:pPr>
              <w:jc w:val="center"/>
              <w:rPr>
                <w:sz w:val="20"/>
                <w:szCs w:val="20"/>
              </w:rPr>
            </w:pPr>
            <w:r w:rsidRPr="00974A3E">
              <w:rPr>
                <w:color w:val="FF0000"/>
                <w:sz w:val="20"/>
                <w:szCs w:val="20"/>
              </w:rPr>
              <w:t>- 815,8</w:t>
            </w:r>
          </w:p>
        </w:tc>
        <w:tc>
          <w:tcPr>
            <w:tcW w:w="850" w:type="dxa"/>
            <w:shd w:val="clear" w:color="auto" w:fill="D5DCE4" w:themeFill="text2" w:themeFillTint="33"/>
            <w:vAlign w:val="center"/>
          </w:tcPr>
          <w:p w:rsidR="00916697" w:rsidRPr="00001B46" w:rsidRDefault="00916697" w:rsidP="006707BE">
            <w:pPr>
              <w:jc w:val="center"/>
              <w:rPr>
                <w:sz w:val="20"/>
                <w:szCs w:val="20"/>
              </w:rPr>
            </w:pPr>
            <w:r w:rsidRPr="00974A3E">
              <w:rPr>
                <w:color w:val="FF0000"/>
                <w:sz w:val="20"/>
                <w:szCs w:val="20"/>
              </w:rPr>
              <w:t>- 139,0</w:t>
            </w:r>
          </w:p>
        </w:tc>
        <w:tc>
          <w:tcPr>
            <w:tcW w:w="851" w:type="dxa"/>
            <w:shd w:val="clear" w:color="auto" w:fill="D5DCE4" w:themeFill="text2" w:themeFillTint="33"/>
            <w:vAlign w:val="center"/>
          </w:tcPr>
          <w:p w:rsidR="00916697" w:rsidRPr="00001B46" w:rsidRDefault="00916697" w:rsidP="006707BE">
            <w:pPr>
              <w:jc w:val="center"/>
              <w:rPr>
                <w:sz w:val="20"/>
                <w:szCs w:val="20"/>
              </w:rPr>
            </w:pPr>
            <w:r w:rsidRPr="00974A3E">
              <w:rPr>
                <w:color w:val="FF0000"/>
                <w:sz w:val="20"/>
                <w:szCs w:val="20"/>
              </w:rPr>
              <w:t>- 332,7</w:t>
            </w:r>
          </w:p>
        </w:tc>
        <w:tc>
          <w:tcPr>
            <w:tcW w:w="850" w:type="dxa"/>
            <w:shd w:val="clear" w:color="auto" w:fill="D5DCE4" w:themeFill="text2" w:themeFillTint="33"/>
            <w:vAlign w:val="center"/>
          </w:tcPr>
          <w:p w:rsidR="00916697" w:rsidRPr="00001B46" w:rsidRDefault="006707BE" w:rsidP="006707BE">
            <w:pPr>
              <w:jc w:val="center"/>
              <w:rPr>
                <w:sz w:val="20"/>
                <w:szCs w:val="20"/>
              </w:rPr>
            </w:pPr>
            <w:r>
              <w:rPr>
                <w:color w:val="FF0000"/>
                <w:sz w:val="20"/>
                <w:szCs w:val="20"/>
              </w:rPr>
              <w:t>- 353,9</w:t>
            </w:r>
          </w:p>
        </w:tc>
        <w:tc>
          <w:tcPr>
            <w:tcW w:w="851" w:type="dxa"/>
            <w:shd w:val="clear" w:color="auto" w:fill="D5DCE4" w:themeFill="text2" w:themeFillTint="33"/>
            <w:vAlign w:val="center"/>
          </w:tcPr>
          <w:p w:rsidR="00916697" w:rsidRPr="00974A3E" w:rsidRDefault="006707BE" w:rsidP="006707BE">
            <w:pPr>
              <w:jc w:val="center"/>
              <w:rPr>
                <w:color w:val="FF0000"/>
                <w:sz w:val="20"/>
                <w:szCs w:val="20"/>
              </w:rPr>
            </w:pPr>
            <w:r>
              <w:rPr>
                <w:color w:val="FF0000"/>
                <w:sz w:val="20"/>
                <w:szCs w:val="20"/>
              </w:rPr>
              <w:t>-333,5</w:t>
            </w:r>
          </w:p>
        </w:tc>
        <w:tc>
          <w:tcPr>
            <w:tcW w:w="851" w:type="dxa"/>
            <w:shd w:val="clear" w:color="auto" w:fill="D5DCE4" w:themeFill="text2" w:themeFillTint="33"/>
            <w:vAlign w:val="center"/>
          </w:tcPr>
          <w:p w:rsidR="00916697" w:rsidRPr="00974A3E" w:rsidRDefault="006707BE" w:rsidP="006707BE">
            <w:pPr>
              <w:jc w:val="center"/>
              <w:rPr>
                <w:color w:val="FF0000"/>
                <w:sz w:val="20"/>
                <w:szCs w:val="20"/>
              </w:rPr>
            </w:pPr>
            <w:r>
              <w:rPr>
                <w:color w:val="FF0000"/>
                <w:sz w:val="20"/>
                <w:szCs w:val="20"/>
              </w:rPr>
              <w:t>-313,8</w:t>
            </w:r>
          </w:p>
        </w:tc>
      </w:tr>
    </w:tbl>
    <w:p w:rsidR="007D12A5" w:rsidRPr="00957187" w:rsidRDefault="007D12A5" w:rsidP="007D12A5">
      <w:pPr>
        <w:widowControl w:val="0"/>
        <w:autoSpaceDE w:val="0"/>
        <w:autoSpaceDN w:val="0"/>
        <w:adjustRightInd w:val="0"/>
        <w:ind w:firstLine="709"/>
        <w:jc w:val="both"/>
      </w:pPr>
      <w:r w:rsidRPr="00974A3E">
        <w:t>Таким образом</w:t>
      </w:r>
      <w:r>
        <w:t xml:space="preserve">, ОАО «Электрические станции» ежегодно </w:t>
      </w:r>
      <w:r w:rsidR="001F2996">
        <w:t>завершают</w:t>
      </w:r>
      <w:r>
        <w:t xml:space="preserve"> отчетный период с дефицитом денежных средств. </w:t>
      </w:r>
    </w:p>
    <w:p w:rsidR="007D12A5" w:rsidRDefault="007D12A5" w:rsidP="007D12A5">
      <w:pPr>
        <w:widowControl w:val="0"/>
        <w:autoSpaceDE w:val="0"/>
        <w:autoSpaceDN w:val="0"/>
        <w:adjustRightInd w:val="0"/>
        <w:ind w:firstLine="709"/>
        <w:jc w:val="both"/>
      </w:pPr>
      <w:r>
        <w:t>В этой связи необходимо отметить, что любые вопросы предоставления льгот и субсидий при оплате за электроэнергию</w:t>
      </w:r>
      <w:r w:rsidR="00E60080">
        <w:t xml:space="preserve"> населению (бытовым потребителям)</w:t>
      </w:r>
      <w:r>
        <w:t xml:space="preserve">, как и всех других льгот, должны решаться только в рамках программ социальной защиты. В случае возникновения подобных вопросов, они должны рассматриваться уполномоченными государственными органами в соответствии с законодательством, а не решаться перекладыванием на </w:t>
      </w:r>
      <w:proofErr w:type="spellStart"/>
      <w:r>
        <w:t>электроснабжающие</w:t>
      </w:r>
      <w:proofErr w:type="spellEnd"/>
      <w:r>
        <w:t xml:space="preserve"> организации. </w:t>
      </w:r>
    </w:p>
    <w:p w:rsidR="007D12A5" w:rsidRDefault="007D12A5" w:rsidP="007D12A5">
      <w:pPr>
        <w:widowControl w:val="0"/>
        <w:autoSpaceDE w:val="0"/>
        <w:autoSpaceDN w:val="0"/>
        <w:adjustRightInd w:val="0"/>
        <w:ind w:firstLine="709"/>
        <w:jc w:val="both"/>
      </w:pPr>
      <w:r>
        <w:t xml:space="preserve">На основании изложенного, необходимо рассмотреть возможность постепенного снижения нагрузки на энергетические компании в части </w:t>
      </w:r>
      <w:r w:rsidR="00E60080">
        <w:t>выполнения</w:t>
      </w:r>
      <w:r>
        <w:t xml:space="preserve"> ими функций социальной поддержки бытовых потребителей, с выделением необходимых финансовых средств из республиканского/местного бюджетов.</w:t>
      </w:r>
    </w:p>
    <w:p w:rsidR="004B2723" w:rsidRPr="00A330D3" w:rsidRDefault="00A330D3" w:rsidP="00A330D3">
      <w:pPr>
        <w:pStyle w:val="a3"/>
        <w:widowControl w:val="0"/>
        <w:numPr>
          <w:ilvl w:val="1"/>
          <w:numId w:val="36"/>
        </w:numPr>
        <w:autoSpaceDE w:val="0"/>
        <w:autoSpaceDN w:val="0"/>
        <w:adjustRightInd w:val="0"/>
        <w:jc w:val="both"/>
        <w:rPr>
          <w:i/>
        </w:rPr>
      </w:pPr>
      <w:r>
        <w:rPr>
          <w:i/>
        </w:rPr>
        <w:t xml:space="preserve"> </w:t>
      </w:r>
      <w:r w:rsidR="004B2723" w:rsidRPr="00A330D3">
        <w:rPr>
          <w:i/>
        </w:rPr>
        <w:t>Экономические и правовые основания для изменения регулирования</w:t>
      </w:r>
      <w:r w:rsidR="00D44D5E" w:rsidRPr="00A330D3">
        <w:rPr>
          <w:i/>
        </w:rPr>
        <w:t>.</w:t>
      </w:r>
    </w:p>
    <w:p w:rsidR="00D44D5E" w:rsidRPr="0064265F" w:rsidRDefault="00D44D5E" w:rsidP="00D44D5E">
      <w:pPr>
        <w:tabs>
          <w:tab w:val="left" w:pos="1134"/>
        </w:tabs>
        <w:ind w:firstLine="567"/>
        <w:jc w:val="both"/>
      </w:pPr>
      <w:r w:rsidRPr="0064265F">
        <w:t xml:space="preserve">Экономическим основанием для </w:t>
      </w:r>
      <w:r w:rsidRPr="0064265F">
        <w:rPr>
          <w:color w:val="000000" w:themeColor="text1"/>
        </w:rPr>
        <w:t>изменения регулирования</w:t>
      </w:r>
      <w:r w:rsidRPr="0064265F">
        <w:t xml:space="preserve"> являются тарифы </w:t>
      </w:r>
      <w:r w:rsidR="00172D3F">
        <w:t xml:space="preserve">на уровне ниже стоимости </w:t>
      </w:r>
      <w:r w:rsidRPr="0064265F">
        <w:t>для конечных потребителей.</w:t>
      </w:r>
      <w:r w:rsidR="004D7EF3">
        <w:t xml:space="preserve"> </w:t>
      </w:r>
      <w:r w:rsidR="00A034CA">
        <w:t>Так при стоимости 1,48 сом/</w:t>
      </w:r>
      <w:proofErr w:type="spellStart"/>
      <w:r w:rsidR="00A034CA">
        <w:t>кВтч</w:t>
      </w:r>
      <w:proofErr w:type="spellEnd"/>
      <w:r w:rsidR="00A034CA">
        <w:t xml:space="preserve">, </w:t>
      </w:r>
      <w:r w:rsidR="004D7EF3">
        <w:t>действующий тариф для населения составляет 0,77 сом/</w:t>
      </w:r>
      <w:proofErr w:type="spellStart"/>
      <w:r w:rsidR="004D7EF3">
        <w:t>кВтч</w:t>
      </w:r>
      <w:proofErr w:type="spellEnd"/>
      <w:r w:rsidR="004D7EF3">
        <w:t xml:space="preserve">. При этом, тарифный дефицит частично покрывается за счет перекрестного субсидирования </w:t>
      </w:r>
      <w:proofErr w:type="spellStart"/>
      <w:r w:rsidR="004D7EF3">
        <w:t>небытовыми</w:t>
      </w:r>
      <w:proofErr w:type="spellEnd"/>
      <w:r w:rsidR="004D7EF3">
        <w:t xml:space="preserve"> потребителями.</w:t>
      </w:r>
    </w:p>
    <w:p w:rsidR="00D44D5E" w:rsidRPr="0064265F" w:rsidRDefault="00D44D5E" w:rsidP="00D44D5E">
      <w:pPr>
        <w:tabs>
          <w:tab w:val="left" w:pos="1134"/>
        </w:tabs>
        <w:ind w:firstLine="567"/>
        <w:jc w:val="both"/>
      </w:pPr>
      <w:r w:rsidRPr="0064265F">
        <w:t>Правовым основанием для изменения регулирования является статья 21 Закона Кыргызской Ре</w:t>
      </w:r>
      <w:r w:rsidR="00E60080">
        <w:t>спублики «Об электроэнергетике»:</w:t>
      </w:r>
      <w:r w:rsidRPr="0064265F">
        <w:t xml:space="preserve"> </w:t>
      </w:r>
      <w:r w:rsidR="00E60080">
        <w:t>«</w:t>
      </w:r>
      <w:r w:rsidRPr="0064265F">
        <w:t>цены должны отражать полную стоимость производства, передачи и распределения тепловой или электроэнергии, включая затраты на производство и техническое обслуживание, возмещение капитальных затрат, привлечение инвестиций и процентную ставку возврата</w:t>
      </w:r>
      <w:r w:rsidR="00E60080">
        <w:t>»</w:t>
      </w:r>
      <w:r w:rsidRPr="0064265F">
        <w:t>.</w:t>
      </w:r>
    </w:p>
    <w:p w:rsidR="004B2723" w:rsidRPr="00A330D3" w:rsidRDefault="00A330D3" w:rsidP="00A330D3">
      <w:pPr>
        <w:pStyle w:val="a3"/>
        <w:numPr>
          <w:ilvl w:val="1"/>
          <w:numId w:val="36"/>
        </w:numPr>
        <w:tabs>
          <w:tab w:val="left" w:pos="1134"/>
        </w:tabs>
        <w:jc w:val="both"/>
        <w:rPr>
          <w:i/>
        </w:rPr>
      </w:pPr>
      <w:r>
        <w:rPr>
          <w:i/>
        </w:rPr>
        <w:t xml:space="preserve"> </w:t>
      </w:r>
      <w:r w:rsidR="008B1906" w:rsidRPr="00A330D3">
        <w:rPr>
          <w:i/>
        </w:rPr>
        <w:t>Актуальность решения проблем.</w:t>
      </w:r>
    </w:p>
    <w:p w:rsidR="008B1906" w:rsidRDefault="008B1906" w:rsidP="008B1906">
      <w:pPr>
        <w:pStyle w:val="aff6"/>
        <w:spacing w:after="0"/>
        <w:rPr>
          <w:rFonts w:ascii="Times New Roman" w:hAnsi="Times New Roman"/>
        </w:rPr>
      </w:pPr>
      <w:r>
        <w:rPr>
          <w:rFonts w:ascii="Times New Roman" w:hAnsi="Times New Roman"/>
        </w:rPr>
        <w:t xml:space="preserve">На протяжении многих лет в энергетической отрасли Кыргызской Республики сохраняется сложное финансовое положение, связанное с тарифным дефицитом и, как следствие, недофинансированием энергокомпаний. </w:t>
      </w:r>
    </w:p>
    <w:p w:rsidR="00AD1D53" w:rsidRPr="00075F4E" w:rsidRDefault="008B1906" w:rsidP="008B1906">
      <w:pPr>
        <w:pStyle w:val="aff6"/>
        <w:spacing w:after="0"/>
        <w:ind w:firstLine="709"/>
        <w:rPr>
          <w:rFonts w:ascii="Times New Roman" w:hAnsi="Times New Roman"/>
        </w:rPr>
      </w:pPr>
      <w:r>
        <w:rPr>
          <w:rFonts w:ascii="Times New Roman" w:hAnsi="Times New Roman"/>
        </w:rPr>
        <w:t>В связи с дефицитом денежных средств, ежегодно реструктуризируются и переносятся на более поздний срок платежи по долговым обязательствам энергокомпаний, что в будущем может привести к неисполнению обязательств и негативным последствиям в виде начисления штрафных санкций и пенни</w:t>
      </w:r>
      <w:r w:rsidRPr="00A034CA">
        <w:rPr>
          <w:rFonts w:ascii="Times New Roman" w:hAnsi="Times New Roman"/>
        </w:rPr>
        <w:t xml:space="preserve">. </w:t>
      </w:r>
      <w:r w:rsidR="00AF1E89" w:rsidRPr="00A034CA">
        <w:rPr>
          <w:rFonts w:ascii="Times New Roman" w:hAnsi="Times New Roman"/>
        </w:rPr>
        <w:t xml:space="preserve">В соответствии с </w:t>
      </w:r>
      <w:r w:rsidR="00E60080">
        <w:rPr>
          <w:rFonts w:ascii="Times New Roman" w:hAnsi="Times New Roman"/>
        </w:rPr>
        <w:t>р</w:t>
      </w:r>
      <w:r w:rsidR="004D7EF3" w:rsidRPr="00A034CA">
        <w:rPr>
          <w:rFonts w:ascii="Times New Roman" w:hAnsi="Times New Roman"/>
        </w:rPr>
        <w:t xml:space="preserve">аспоряжением Правительства КР от 18 июня 2020 </w:t>
      </w:r>
      <w:r w:rsidR="004D7EF3" w:rsidRPr="00A034CA">
        <w:rPr>
          <w:rFonts w:ascii="Times New Roman" w:hAnsi="Times New Roman"/>
        </w:rPr>
        <w:lastRenderedPageBreak/>
        <w:t xml:space="preserve">года № 222-р </w:t>
      </w:r>
      <w:r w:rsidR="00AF1E89" w:rsidRPr="00A034CA">
        <w:rPr>
          <w:rFonts w:ascii="Times New Roman" w:hAnsi="Times New Roman"/>
        </w:rPr>
        <w:t xml:space="preserve">в </w:t>
      </w:r>
      <w:r w:rsidR="004D7EF3" w:rsidRPr="00A034CA">
        <w:rPr>
          <w:rFonts w:ascii="Times New Roman" w:hAnsi="Times New Roman"/>
        </w:rPr>
        <w:t xml:space="preserve">очередной раз реструктуризированы </w:t>
      </w:r>
      <w:r w:rsidR="007E38B9" w:rsidRPr="00A034CA">
        <w:rPr>
          <w:rFonts w:ascii="Times New Roman" w:hAnsi="Times New Roman"/>
        </w:rPr>
        <w:t>до 2023 года</w:t>
      </w:r>
      <w:r w:rsidR="007E38B9">
        <w:rPr>
          <w:rFonts w:ascii="Times New Roman" w:hAnsi="Times New Roman"/>
        </w:rPr>
        <w:t xml:space="preserve"> кредитные </w:t>
      </w:r>
      <w:r w:rsidR="004D7EF3" w:rsidRPr="00A034CA">
        <w:rPr>
          <w:rFonts w:ascii="Times New Roman" w:hAnsi="Times New Roman"/>
        </w:rPr>
        <w:t>задолженнос</w:t>
      </w:r>
      <w:r w:rsidR="007E38B9">
        <w:rPr>
          <w:rFonts w:ascii="Times New Roman" w:hAnsi="Times New Roman"/>
        </w:rPr>
        <w:t xml:space="preserve">ти ОАО «Электрические станции» и </w:t>
      </w:r>
      <w:r w:rsidR="004D7EF3" w:rsidRPr="00A034CA">
        <w:rPr>
          <w:rFonts w:ascii="Times New Roman" w:hAnsi="Times New Roman"/>
        </w:rPr>
        <w:t>ОАО «НЭС Кыргызстана» на общую сумму</w:t>
      </w:r>
      <w:r w:rsidR="00AD1D53" w:rsidRPr="00A034CA">
        <w:rPr>
          <w:rFonts w:ascii="Times New Roman" w:hAnsi="Times New Roman"/>
        </w:rPr>
        <w:t xml:space="preserve"> 10,2 млрд. сомов.</w:t>
      </w:r>
      <w:r w:rsidR="00AD1D53">
        <w:rPr>
          <w:rFonts w:ascii="Times New Roman" w:hAnsi="Times New Roman"/>
        </w:rPr>
        <w:t xml:space="preserve"> </w:t>
      </w:r>
      <w:r>
        <w:rPr>
          <w:rFonts w:ascii="Times New Roman" w:hAnsi="Times New Roman"/>
        </w:rPr>
        <w:t>Также не представляется возможным осуществлять капитальные вложения на строительство крупных вырабатывающих мощностей. С каждым годом имеющихся вырабатывающих мощностей становится недостаточно, так как потребление электроэнергии растет, а возможности ограничены. Как уже выше отмечалось, по прогнозным данным ОАО «Электрические станции» в с</w:t>
      </w:r>
      <w:r w:rsidR="00CF2F5E">
        <w:rPr>
          <w:rFonts w:ascii="Times New Roman" w:hAnsi="Times New Roman"/>
        </w:rPr>
        <w:t>реднесрочной перспективе до 2025</w:t>
      </w:r>
      <w:r>
        <w:rPr>
          <w:rFonts w:ascii="Times New Roman" w:hAnsi="Times New Roman"/>
        </w:rPr>
        <w:t xml:space="preserve"> года выработка электроэнергии снизится, </w:t>
      </w:r>
      <w:r w:rsidR="00075F4E">
        <w:rPr>
          <w:rFonts w:ascii="Times New Roman" w:hAnsi="Times New Roman"/>
        </w:rPr>
        <w:t xml:space="preserve">а </w:t>
      </w:r>
      <w:r w:rsidR="00075F4E" w:rsidRPr="00075F4E">
        <w:rPr>
          <w:rFonts w:ascii="Times New Roman" w:hAnsi="Times New Roman"/>
        </w:rPr>
        <w:t xml:space="preserve">дефицит электрической энергии на 2021 год ожидается в объеме до 3 млрд. </w:t>
      </w:r>
      <w:proofErr w:type="spellStart"/>
      <w:r w:rsidR="00075F4E" w:rsidRPr="00075F4E">
        <w:rPr>
          <w:rFonts w:ascii="Times New Roman" w:hAnsi="Times New Roman"/>
        </w:rPr>
        <w:t>кВтч</w:t>
      </w:r>
      <w:proofErr w:type="spellEnd"/>
      <w:r w:rsidRPr="00075F4E">
        <w:rPr>
          <w:rFonts w:ascii="Times New Roman" w:hAnsi="Times New Roman"/>
        </w:rPr>
        <w:t xml:space="preserve">. </w:t>
      </w:r>
    </w:p>
    <w:tbl>
      <w:tblPr>
        <w:tblStyle w:val="1b"/>
        <w:tblW w:w="8359" w:type="dxa"/>
        <w:jc w:val="center"/>
        <w:tblLayout w:type="fixed"/>
        <w:tblLook w:val="04A0" w:firstRow="1" w:lastRow="0" w:firstColumn="1" w:lastColumn="0" w:noHBand="0" w:noVBand="1"/>
      </w:tblPr>
      <w:tblGrid>
        <w:gridCol w:w="877"/>
        <w:gridCol w:w="2809"/>
        <w:gridCol w:w="1271"/>
        <w:gridCol w:w="1701"/>
        <w:gridCol w:w="1701"/>
      </w:tblGrid>
      <w:tr w:rsidR="00D41148" w:rsidRPr="00AD1D53" w:rsidTr="00D41148">
        <w:trPr>
          <w:trHeight w:val="470"/>
          <w:jc w:val="center"/>
        </w:trPr>
        <w:tc>
          <w:tcPr>
            <w:tcW w:w="877" w:type="dxa"/>
            <w:shd w:val="clear" w:color="auto" w:fill="5B9BD5" w:themeFill="accent1"/>
          </w:tcPr>
          <w:p w:rsidR="00D41148" w:rsidRPr="00AD1D53" w:rsidRDefault="00D41148" w:rsidP="00E20BAB">
            <w:pPr>
              <w:jc w:val="center"/>
              <w:rPr>
                <w:b/>
                <w:bCs/>
                <w:sz w:val="20"/>
                <w:szCs w:val="20"/>
              </w:rPr>
            </w:pPr>
            <w:r w:rsidRPr="00AD1D53">
              <w:rPr>
                <w:b/>
                <w:bCs/>
                <w:sz w:val="20"/>
                <w:szCs w:val="20"/>
              </w:rPr>
              <w:t>№</w:t>
            </w:r>
          </w:p>
          <w:p w:rsidR="00D41148" w:rsidRPr="00AD1D53" w:rsidRDefault="00D41148" w:rsidP="00E20BAB">
            <w:pPr>
              <w:jc w:val="center"/>
              <w:rPr>
                <w:b/>
                <w:bCs/>
                <w:sz w:val="20"/>
                <w:szCs w:val="20"/>
              </w:rPr>
            </w:pPr>
            <w:r w:rsidRPr="00AD1D53">
              <w:rPr>
                <w:b/>
                <w:bCs/>
                <w:sz w:val="20"/>
                <w:szCs w:val="20"/>
              </w:rPr>
              <w:t>п/п</w:t>
            </w:r>
          </w:p>
        </w:tc>
        <w:tc>
          <w:tcPr>
            <w:tcW w:w="2809" w:type="dxa"/>
            <w:shd w:val="clear" w:color="auto" w:fill="5B9BD5" w:themeFill="accent1"/>
          </w:tcPr>
          <w:p w:rsidR="00D41148" w:rsidRPr="00AD1D53" w:rsidRDefault="00D41148" w:rsidP="00E20BAB">
            <w:pPr>
              <w:jc w:val="center"/>
              <w:rPr>
                <w:b/>
                <w:bCs/>
                <w:sz w:val="20"/>
                <w:szCs w:val="20"/>
              </w:rPr>
            </w:pPr>
            <w:r w:rsidRPr="00AD1D53">
              <w:rPr>
                <w:b/>
                <w:bCs/>
                <w:sz w:val="20"/>
                <w:szCs w:val="20"/>
              </w:rPr>
              <w:t>Наименование</w:t>
            </w:r>
          </w:p>
        </w:tc>
        <w:tc>
          <w:tcPr>
            <w:tcW w:w="1271" w:type="dxa"/>
            <w:shd w:val="clear" w:color="auto" w:fill="5B9BD5" w:themeFill="accent1"/>
          </w:tcPr>
          <w:p w:rsidR="00D41148" w:rsidRPr="00AD1D53" w:rsidRDefault="00075F4E" w:rsidP="00075F4E">
            <w:pPr>
              <w:jc w:val="center"/>
              <w:rPr>
                <w:b/>
                <w:bCs/>
                <w:sz w:val="20"/>
                <w:szCs w:val="20"/>
              </w:rPr>
            </w:pPr>
            <w:r>
              <w:rPr>
                <w:b/>
                <w:bCs/>
                <w:sz w:val="20"/>
                <w:szCs w:val="20"/>
              </w:rPr>
              <w:t xml:space="preserve">ед. </w:t>
            </w:r>
            <w:r w:rsidR="00D41148" w:rsidRPr="00AD1D53">
              <w:rPr>
                <w:b/>
                <w:bCs/>
                <w:sz w:val="20"/>
                <w:szCs w:val="20"/>
              </w:rPr>
              <w:t>изм.</w:t>
            </w:r>
          </w:p>
        </w:tc>
        <w:tc>
          <w:tcPr>
            <w:tcW w:w="1701" w:type="dxa"/>
            <w:shd w:val="clear" w:color="auto" w:fill="5B9BD5" w:themeFill="accent1"/>
          </w:tcPr>
          <w:p w:rsidR="00D41148" w:rsidRDefault="00D41148" w:rsidP="00E20BAB">
            <w:pPr>
              <w:jc w:val="center"/>
              <w:rPr>
                <w:b/>
                <w:bCs/>
                <w:sz w:val="20"/>
                <w:szCs w:val="20"/>
              </w:rPr>
            </w:pPr>
            <w:r>
              <w:rPr>
                <w:b/>
                <w:bCs/>
                <w:sz w:val="20"/>
                <w:szCs w:val="20"/>
              </w:rPr>
              <w:t>2020</w:t>
            </w:r>
          </w:p>
          <w:p w:rsidR="00D41148" w:rsidRPr="00AD1D53" w:rsidRDefault="00D41148" w:rsidP="00E20BAB">
            <w:pPr>
              <w:jc w:val="center"/>
              <w:rPr>
                <w:b/>
                <w:bCs/>
                <w:sz w:val="20"/>
                <w:szCs w:val="20"/>
              </w:rPr>
            </w:pPr>
            <w:r w:rsidRPr="00AD1D53">
              <w:rPr>
                <w:b/>
                <w:bCs/>
                <w:sz w:val="20"/>
                <w:szCs w:val="20"/>
              </w:rPr>
              <w:t>(факт)</w:t>
            </w:r>
          </w:p>
        </w:tc>
        <w:tc>
          <w:tcPr>
            <w:tcW w:w="1701" w:type="dxa"/>
            <w:shd w:val="clear" w:color="auto" w:fill="5B9BD5" w:themeFill="accent1"/>
          </w:tcPr>
          <w:p w:rsidR="00D41148" w:rsidRDefault="00D41148" w:rsidP="00E20BAB">
            <w:pPr>
              <w:jc w:val="center"/>
              <w:rPr>
                <w:b/>
                <w:bCs/>
                <w:sz w:val="20"/>
                <w:szCs w:val="20"/>
              </w:rPr>
            </w:pPr>
            <w:r>
              <w:rPr>
                <w:b/>
                <w:bCs/>
                <w:sz w:val="20"/>
                <w:szCs w:val="20"/>
              </w:rPr>
              <w:t xml:space="preserve">2021 -2025 гг. </w:t>
            </w:r>
          </w:p>
          <w:p w:rsidR="00D41148" w:rsidRPr="00AD1D53" w:rsidRDefault="00D41148" w:rsidP="00E20BAB">
            <w:pPr>
              <w:jc w:val="center"/>
              <w:rPr>
                <w:b/>
                <w:bCs/>
                <w:sz w:val="20"/>
                <w:szCs w:val="20"/>
              </w:rPr>
            </w:pPr>
            <w:r>
              <w:rPr>
                <w:b/>
                <w:bCs/>
                <w:sz w:val="20"/>
                <w:szCs w:val="20"/>
              </w:rPr>
              <w:t>(план</w:t>
            </w:r>
            <w:r w:rsidRPr="00AD1D53">
              <w:rPr>
                <w:b/>
                <w:bCs/>
                <w:sz w:val="20"/>
                <w:szCs w:val="20"/>
              </w:rPr>
              <w:t>)</w:t>
            </w:r>
          </w:p>
        </w:tc>
      </w:tr>
      <w:tr w:rsidR="00D41148" w:rsidRPr="00AD1D53" w:rsidTr="00D41148">
        <w:trPr>
          <w:jc w:val="center"/>
        </w:trPr>
        <w:tc>
          <w:tcPr>
            <w:tcW w:w="877" w:type="dxa"/>
          </w:tcPr>
          <w:p w:rsidR="00D41148" w:rsidRPr="00AD1D53" w:rsidRDefault="00D41148" w:rsidP="00E20BAB">
            <w:pPr>
              <w:jc w:val="left"/>
              <w:rPr>
                <w:sz w:val="20"/>
                <w:szCs w:val="20"/>
              </w:rPr>
            </w:pPr>
            <w:r w:rsidRPr="00AD1D53">
              <w:rPr>
                <w:sz w:val="20"/>
                <w:szCs w:val="20"/>
              </w:rPr>
              <w:t>1.</w:t>
            </w:r>
          </w:p>
        </w:tc>
        <w:tc>
          <w:tcPr>
            <w:tcW w:w="2809" w:type="dxa"/>
          </w:tcPr>
          <w:p w:rsidR="00D41148" w:rsidRPr="00AD1D53" w:rsidRDefault="00D41148" w:rsidP="00E20BAB">
            <w:pPr>
              <w:jc w:val="left"/>
              <w:rPr>
                <w:sz w:val="20"/>
                <w:szCs w:val="20"/>
              </w:rPr>
            </w:pPr>
            <w:r w:rsidRPr="00AD1D53">
              <w:rPr>
                <w:sz w:val="20"/>
                <w:szCs w:val="20"/>
              </w:rPr>
              <w:t xml:space="preserve">Выработка э/э от ОАО «ЭС», </w:t>
            </w:r>
          </w:p>
          <w:p w:rsidR="00D41148" w:rsidRPr="00AD1D53" w:rsidRDefault="00D41148" w:rsidP="00E20BAB">
            <w:pPr>
              <w:jc w:val="left"/>
              <w:rPr>
                <w:sz w:val="20"/>
                <w:szCs w:val="20"/>
              </w:rPr>
            </w:pPr>
            <w:r w:rsidRPr="00AD1D53">
              <w:rPr>
                <w:sz w:val="20"/>
                <w:szCs w:val="20"/>
              </w:rPr>
              <w:t>в том числе:</w:t>
            </w:r>
          </w:p>
          <w:p w:rsidR="00D41148" w:rsidRPr="00AD1D53" w:rsidRDefault="00D41148" w:rsidP="00E20BAB">
            <w:pPr>
              <w:jc w:val="right"/>
              <w:rPr>
                <w:sz w:val="20"/>
                <w:szCs w:val="20"/>
              </w:rPr>
            </w:pPr>
            <w:r w:rsidRPr="00AD1D53">
              <w:rPr>
                <w:sz w:val="20"/>
                <w:szCs w:val="20"/>
              </w:rPr>
              <w:t>на ГЭС</w:t>
            </w:r>
          </w:p>
          <w:p w:rsidR="00D41148" w:rsidRPr="00AD1D53" w:rsidRDefault="00D41148" w:rsidP="00E20BAB">
            <w:pPr>
              <w:jc w:val="right"/>
              <w:rPr>
                <w:sz w:val="20"/>
                <w:szCs w:val="20"/>
              </w:rPr>
            </w:pPr>
            <w:r w:rsidRPr="00AD1D53">
              <w:rPr>
                <w:sz w:val="20"/>
                <w:szCs w:val="20"/>
              </w:rPr>
              <w:t xml:space="preserve">   на ТЭЦ</w:t>
            </w:r>
          </w:p>
        </w:tc>
        <w:tc>
          <w:tcPr>
            <w:tcW w:w="1271" w:type="dxa"/>
          </w:tcPr>
          <w:p w:rsidR="00D41148" w:rsidRPr="00AD1D53" w:rsidRDefault="00D41148" w:rsidP="00E20BAB">
            <w:pPr>
              <w:jc w:val="left"/>
              <w:rPr>
                <w:sz w:val="20"/>
                <w:szCs w:val="20"/>
              </w:rPr>
            </w:pPr>
            <w:r w:rsidRPr="00AD1D53">
              <w:rPr>
                <w:sz w:val="20"/>
                <w:szCs w:val="20"/>
              </w:rPr>
              <w:t xml:space="preserve">млн. </w:t>
            </w:r>
            <w:proofErr w:type="spellStart"/>
            <w:r w:rsidRPr="00AD1D53">
              <w:rPr>
                <w:sz w:val="20"/>
                <w:szCs w:val="20"/>
              </w:rPr>
              <w:t>кВтч</w:t>
            </w:r>
            <w:proofErr w:type="spellEnd"/>
          </w:p>
        </w:tc>
        <w:tc>
          <w:tcPr>
            <w:tcW w:w="1701" w:type="dxa"/>
            <w:vAlign w:val="center"/>
          </w:tcPr>
          <w:p w:rsidR="00D41148" w:rsidRPr="00CF2F5E" w:rsidRDefault="00D41148" w:rsidP="00E20BAB">
            <w:pPr>
              <w:jc w:val="center"/>
              <w:rPr>
                <w:sz w:val="20"/>
                <w:szCs w:val="20"/>
              </w:rPr>
            </w:pPr>
            <w:r>
              <w:rPr>
                <w:sz w:val="20"/>
                <w:szCs w:val="20"/>
              </w:rPr>
              <w:t>15 181,6</w:t>
            </w:r>
          </w:p>
          <w:p w:rsidR="00D41148" w:rsidRPr="00AD1D53" w:rsidRDefault="00D41148" w:rsidP="00D41148">
            <w:pPr>
              <w:jc w:val="left"/>
              <w:rPr>
                <w:sz w:val="20"/>
                <w:szCs w:val="20"/>
              </w:rPr>
            </w:pPr>
          </w:p>
          <w:p w:rsidR="00D41148" w:rsidRPr="00AD1D53" w:rsidRDefault="00D41148" w:rsidP="00E20BAB">
            <w:pPr>
              <w:jc w:val="center"/>
              <w:rPr>
                <w:sz w:val="20"/>
                <w:szCs w:val="20"/>
              </w:rPr>
            </w:pPr>
            <w:r>
              <w:rPr>
                <w:sz w:val="20"/>
                <w:szCs w:val="20"/>
              </w:rPr>
              <w:t>13 782,7</w:t>
            </w:r>
          </w:p>
          <w:p w:rsidR="00D41148" w:rsidRPr="00AD1D53" w:rsidRDefault="00D41148" w:rsidP="00E20BAB">
            <w:pPr>
              <w:jc w:val="center"/>
              <w:rPr>
                <w:sz w:val="20"/>
                <w:szCs w:val="20"/>
              </w:rPr>
            </w:pPr>
            <w:r>
              <w:rPr>
                <w:sz w:val="20"/>
                <w:szCs w:val="20"/>
              </w:rPr>
              <w:t>1 398,9</w:t>
            </w:r>
          </w:p>
        </w:tc>
        <w:tc>
          <w:tcPr>
            <w:tcW w:w="1701" w:type="dxa"/>
            <w:vAlign w:val="center"/>
          </w:tcPr>
          <w:p w:rsidR="00D41148" w:rsidRPr="00D41148" w:rsidRDefault="00D41148" w:rsidP="00D41148">
            <w:pPr>
              <w:jc w:val="center"/>
              <w:rPr>
                <w:sz w:val="20"/>
                <w:szCs w:val="20"/>
                <w:lang w:val="en-US"/>
              </w:rPr>
            </w:pPr>
            <w:r>
              <w:rPr>
                <w:sz w:val="20"/>
                <w:szCs w:val="20"/>
              </w:rPr>
              <w:t>14 260,0</w:t>
            </w:r>
          </w:p>
          <w:p w:rsidR="00D41148" w:rsidRPr="00AD1D53" w:rsidRDefault="00D41148" w:rsidP="00E20BAB">
            <w:pPr>
              <w:jc w:val="center"/>
              <w:rPr>
                <w:sz w:val="20"/>
                <w:szCs w:val="20"/>
              </w:rPr>
            </w:pPr>
          </w:p>
          <w:p w:rsidR="00D41148" w:rsidRPr="00AD1D53" w:rsidRDefault="00D41148" w:rsidP="00E20BAB">
            <w:pPr>
              <w:jc w:val="center"/>
              <w:rPr>
                <w:sz w:val="20"/>
                <w:szCs w:val="20"/>
              </w:rPr>
            </w:pPr>
            <w:r>
              <w:rPr>
                <w:sz w:val="20"/>
                <w:szCs w:val="20"/>
              </w:rPr>
              <w:t>11 760,0</w:t>
            </w:r>
          </w:p>
          <w:p w:rsidR="00D41148" w:rsidRPr="00AD1D53" w:rsidRDefault="00D41148" w:rsidP="00E20BAB">
            <w:pPr>
              <w:jc w:val="center"/>
              <w:rPr>
                <w:sz w:val="20"/>
                <w:szCs w:val="20"/>
                <w:lang w:val="en-US"/>
              </w:rPr>
            </w:pPr>
            <w:r>
              <w:rPr>
                <w:sz w:val="20"/>
                <w:szCs w:val="20"/>
              </w:rPr>
              <w:t>2 500,0</w:t>
            </w:r>
          </w:p>
        </w:tc>
      </w:tr>
    </w:tbl>
    <w:p w:rsidR="008B1906" w:rsidRDefault="00AD1D53" w:rsidP="00AD1D53">
      <w:pPr>
        <w:pStyle w:val="aff6"/>
        <w:spacing w:after="0"/>
        <w:ind w:firstLine="709"/>
        <w:rPr>
          <w:rFonts w:ascii="Times New Roman" w:hAnsi="Times New Roman"/>
        </w:rPr>
      </w:pPr>
      <w:r>
        <w:rPr>
          <w:rFonts w:ascii="Times New Roman" w:hAnsi="Times New Roman"/>
        </w:rPr>
        <w:t>Как видно из таблицы, выработка электроэнергии начиная с 2014 года остается почти неизменной, при этом потребление электрической энергии ежегодно увеличивается. К</w:t>
      </w:r>
      <w:r w:rsidR="008B1906">
        <w:rPr>
          <w:rFonts w:ascii="Times New Roman" w:hAnsi="Times New Roman"/>
        </w:rPr>
        <w:t xml:space="preserve">ак следствие, дефицит электроэнергии негативно скажется на всех отраслях экономики, так как его покрытие возможно только через покупку импортной (дорогой) электроэнергии, либо путем ее ограничения </w:t>
      </w:r>
      <w:r w:rsidR="00E60080">
        <w:rPr>
          <w:rFonts w:ascii="Times New Roman" w:hAnsi="Times New Roman"/>
        </w:rPr>
        <w:t xml:space="preserve">отпуска </w:t>
      </w:r>
      <w:r w:rsidR="008B1906">
        <w:rPr>
          <w:rFonts w:ascii="Times New Roman" w:hAnsi="Times New Roman"/>
        </w:rPr>
        <w:t>для внутренних потребителей.</w:t>
      </w:r>
    </w:p>
    <w:p w:rsidR="00A330D3" w:rsidRDefault="008B1906" w:rsidP="00A330D3">
      <w:pPr>
        <w:pStyle w:val="aff6"/>
        <w:spacing w:after="0"/>
        <w:ind w:firstLine="709"/>
        <w:rPr>
          <w:rFonts w:ascii="Times New Roman" w:hAnsi="Times New Roman"/>
        </w:rPr>
      </w:pPr>
      <w:r>
        <w:rPr>
          <w:rFonts w:ascii="Times New Roman" w:hAnsi="Times New Roman"/>
        </w:rPr>
        <w:t xml:space="preserve">Сложившаяся ситуация в энергетической отрасли отрицательно влияет на инвестиционную привлекательность </w:t>
      </w:r>
      <w:proofErr w:type="spellStart"/>
      <w:r>
        <w:rPr>
          <w:rFonts w:ascii="Times New Roman" w:hAnsi="Times New Roman"/>
        </w:rPr>
        <w:t>энергосектора</w:t>
      </w:r>
      <w:proofErr w:type="spellEnd"/>
      <w:r>
        <w:rPr>
          <w:rFonts w:ascii="Times New Roman" w:hAnsi="Times New Roman"/>
        </w:rPr>
        <w:t xml:space="preserve"> страны. Сегодня потенциальные инвесторы с долгосрочными инвестиционными проектами не могут быть уверены в их возвратности и окупаемости. Кроме того, при существующем размере долговых обязательств энергетической отрасли, привлечение инвестиций в </w:t>
      </w:r>
      <w:proofErr w:type="spellStart"/>
      <w:r>
        <w:rPr>
          <w:rFonts w:ascii="Times New Roman" w:hAnsi="Times New Roman"/>
        </w:rPr>
        <w:t>энергосекто</w:t>
      </w:r>
      <w:bookmarkStart w:id="1" w:name="OLE_LINK21"/>
      <w:r w:rsidR="00A330D3">
        <w:rPr>
          <w:rFonts w:ascii="Times New Roman" w:hAnsi="Times New Roman"/>
        </w:rPr>
        <w:t>р</w:t>
      </w:r>
      <w:proofErr w:type="spellEnd"/>
      <w:r w:rsidR="00A330D3">
        <w:rPr>
          <w:rFonts w:ascii="Times New Roman" w:hAnsi="Times New Roman"/>
        </w:rPr>
        <w:t xml:space="preserve"> создает дополнительные риски.</w:t>
      </w:r>
    </w:p>
    <w:p w:rsidR="007D12A5" w:rsidRPr="00A330D3" w:rsidRDefault="00A330D3" w:rsidP="00A330D3">
      <w:pPr>
        <w:pStyle w:val="aff6"/>
        <w:numPr>
          <w:ilvl w:val="1"/>
          <w:numId w:val="36"/>
        </w:numPr>
        <w:spacing w:after="0"/>
        <w:rPr>
          <w:rFonts w:ascii="Times New Roman" w:hAnsi="Times New Roman"/>
          <w:i/>
        </w:rPr>
      </w:pPr>
      <w:r>
        <w:rPr>
          <w:rFonts w:ascii="Times New Roman" w:hAnsi="Times New Roman"/>
          <w:i/>
        </w:rPr>
        <w:t xml:space="preserve"> Международный опыт</w:t>
      </w:r>
    </w:p>
    <w:p w:rsidR="00BE76A2" w:rsidRPr="00BE76A2" w:rsidRDefault="001F2996" w:rsidP="00BE76A2">
      <w:pPr>
        <w:tabs>
          <w:tab w:val="left" w:pos="851"/>
        </w:tabs>
        <w:ind w:firstLine="709"/>
        <w:jc w:val="both"/>
        <w:rPr>
          <w:rStyle w:val="FontStyle157"/>
          <w:rFonts w:ascii="Times New Roman" w:hAnsi="Times New Roman" w:cs="Times New Roman"/>
          <w:sz w:val="24"/>
          <w:szCs w:val="24"/>
          <w:u w:val="single"/>
        </w:rPr>
      </w:pPr>
      <w:r>
        <w:rPr>
          <w:rStyle w:val="FontStyle157"/>
          <w:rFonts w:ascii="Times New Roman" w:hAnsi="Times New Roman" w:cs="Times New Roman"/>
          <w:sz w:val="24"/>
          <w:szCs w:val="24"/>
          <w:u w:val="single"/>
        </w:rPr>
        <w:t>Республика Беларусь.</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В Республике Беларусь электрическая энергия реализуется населению по </w:t>
      </w:r>
      <w:proofErr w:type="spellStart"/>
      <w:r w:rsidRPr="006D0525">
        <w:rPr>
          <w:rStyle w:val="FontStyle157"/>
          <w:rFonts w:ascii="Times New Roman" w:hAnsi="Times New Roman" w:cs="Times New Roman"/>
          <w:sz w:val="24"/>
          <w:szCs w:val="24"/>
        </w:rPr>
        <w:t>одноставочным</w:t>
      </w:r>
      <w:proofErr w:type="spellEnd"/>
      <w:r w:rsidRPr="006D0525">
        <w:rPr>
          <w:rStyle w:val="FontStyle157"/>
          <w:rFonts w:ascii="Times New Roman" w:hAnsi="Times New Roman" w:cs="Times New Roman"/>
          <w:sz w:val="24"/>
          <w:szCs w:val="24"/>
        </w:rPr>
        <w:t xml:space="preserve"> и дифференцированным тарифам. В жилых домах (квартирах), оборудованных электрическими плитами </w:t>
      </w:r>
      <w:proofErr w:type="spellStart"/>
      <w:r w:rsidRPr="006D0525">
        <w:rPr>
          <w:rStyle w:val="FontStyle157"/>
          <w:rFonts w:ascii="Times New Roman" w:hAnsi="Times New Roman" w:cs="Times New Roman"/>
          <w:sz w:val="24"/>
          <w:szCs w:val="24"/>
        </w:rPr>
        <w:t>одно</w:t>
      </w:r>
      <w:r>
        <w:rPr>
          <w:rStyle w:val="FontStyle157"/>
          <w:rFonts w:ascii="Times New Roman" w:hAnsi="Times New Roman" w:cs="Times New Roman"/>
          <w:sz w:val="24"/>
          <w:szCs w:val="24"/>
        </w:rPr>
        <w:t>ставочный</w:t>
      </w:r>
      <w:proofErr w:type="spellEnd"/>
      <w:r>
        <w:rPr>
          <w:rStyle w:val="FontStyle157"/>
          <w:rFonts w:ascii="Times New Roman" w:hAnsi="Times New Roman" w:cs="Times New Roman"/>
          <w:sz w:val="24"/>
          <w:szCs w:val="24"/>
        </w:rPr>
        <w:t xml:space="preserve"> тариф составляет 0,067</w:t>
      </w:r>
      <w:r w:rsidRPr="006D0525">
        <w:rPr>
          <w:rStyle w:val="FontStyle157"/>
          <w:rFonts w:ascii="Times New Roman" w:hAnsi="Times New Roman" w:cs="Times New Roman"/>
          <w:sz w:val="24"/>
          <w:szCs w:val="24"/>
        </w:rPr>
        <w:t xml:space="preserve"> $/</w:t>
      </w:r>
      <w:proofErr w:type="spellStart"/>
      <w:r w:rsidRPr="006D0525">
        <w:rPr>
          <w:rStyle w:val="FontStyle157"/>
          <w:rFonts w:ascii="Times New Roman" w:hAnsi="Times New Roman" w:cs="Times New Roman"/>
          <w:sz w:val="24"/>
          <w:szCs w:val="24"/>
        </w:rPr>
        <w:t>кВт</w:t>
      </w:r>
      <w:r>
        <w:rPr>
          <w:rStyle w:val="FontStyle157"/>
          <w:rFonts w:ascii="Times New Roman" w:hAnsi="Times New Roman" w:cs="Times New Roman"/>
          <w:sz w:val="24"/>
          <w:szCs w:val="24"/>
        </w:rPr>
        <w:t>ч</w:t>
      </w:r>
      <w:proofErr w:type="spellEnd"/>
      <w:r w:rsidRPr="006D0525">
        <w:rPr>
          <w:rStyle w:val="FontStyle157"/>
          <w:rFonts w:ascii="Times New Roman" w:hAnsi="Times New Roman" w:cs="Times New Roman"/>
          <w:sz w:val="24"/>
          <w:szCs w:val="24"/>
        </w:rPr>
        <w:t xml:space="preserve"> или </w:t>
      </w:r>
      <w:r>
        <w:rPr>
          <w:rStyle w:val="FontStyle157"/>
          <w:rFonts w:ascii="Times New Roman" w:hAnsi="Times New Roman" w:cs="Times New Roman"/>
          <w:sz w:val="24"/>
          <w:szCs w:val="24"/>
        </w:rPr>
        <w:t>6,68</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 xml:space="preserve"> (здесь и далее применен официальный курс НБ КР на 1</w:t>
      </w:r>
      <w:r>
        <w:rPr>
          <w:rStyle w:val="FontStyle157"/>
          <w:rFonts w:ascii="Times New Roman" w:hAnsi="Times New Roman" w:cs="Times New Roman"/>
          <w:sz w:val="24"/>
          <w:szCs w:val="24"/>
        </w:rPr>
        <w:t xml:space="preserve">2.04.21 </w:t>
      </w:r>
      <w:r w:rsidRPr="006D0525">
        <w:rPr>
          <w:rStyle w:val="FontStyle157"/>
          <w:rFonts w:ascii="Times New Roman" w:hAnsi="Times New Roman" w:cs="Times New Roman"/>
          <w:sz w:val="24"/>
          <w:szCs w:val="24"/>
        </w:rPr>
        <w:t xml:space="preserve">г. – </w:t>
      </w:r>
      <w:r>
        <w:rPr>
          <w:rStyle w:val="FontStyle157"/>
          <w:rFonts w:ascii="Times New Roman" w:hAnsi="Times New Roman" w:cs="Times New Roman"/>
          <w:sz w:val="24"/>
          <w:szCs w:val="24"/>
        </w:rPr>
        <w:t>84,78</w:t>
      </w:r>
      <w:r w:rsidRPr="006D0525">
        <w:rPr>
          <w:rStyle w:val="FontStyle157"/>
          <w:rFonts w:ascii="Times New Roman" w:hAnsi="Times New Roman" w:cs="Times New Roman"/>
          <w:sz w:val="24"/>
          <w:szCs w:val="24"/>
        </w:rPr>
        <w:t xml:space="preserve"> сом за 1 доллар США). Дифференцированный тариф применяется с разделением по временным периодам:</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 минимальных нагрузок (с 22.00 до 17.00) – </w:t>
      </w:r>
      <w:r>
        <w:rPr>
          <w:rStyle w:val="FontStyle157"/>
          <w:rFonts w:ascii="Times New Roman" w:hAnsi="Times New Roman" w:cs="Times New Roman"/>
          <w:sz w:val="24"/>
          <w:szCs w:val="24"/>
        </w:rPr>
        <w:t>0,047</w:t>
      </w:r>
      <w:r w:rsidRPr="006D0525">
        <w:rPr>
          <w:rStyle w:val="FontStyle157"/>
          <w:rFonts w:ascii="Times New Roman" w:hAnsi="Times New Roman" w:cs="Times New Roman"/>
          <w:sz w:val="24"/>
          <w:szCs w:val="24"/>
        </w:rPr>
        <w:t xml:space="preserve"> $/кВт (</w:t>
      </w:r>
      <w:r>
        <w:rPr>
          <w:rStyle w:val="FontStyle157"/>
          <w:rFonts w:ascii="Times New Roman" w:hAnsi="Times New Roman" w:cs="Times New Roman"/>
          <w:sz w:val="24"/>
          <w:szCs w:val="24"/>
        </w:rPr>
        <w:t>3,97</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максимальных на</w:t>
      </w:r>
      <w:r>
        <w:rPr>
          <w:rStyle w:val="FontStyle157"/>
          <w:rFonts w:ascii="Times New Roman" w:hAnsi="Times New Roman" w:cs="Times New Roman"/>
          <w:sz w:val="24"/>
          <w:szCs w:val="24"/>
        </w:rPr>
        <w:t>грузок (с 17.00 до 22.00) – 0,134 $/кВт (13,36</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Электрическая энергия для нужд отопления и горячего водоснабжения с присоединенной (суммарной) мощностью электронагревательного оборудования более 5 кВт, также реализуется </w:t>
      </w:r>
      <w:r w:rsidR="00E60080">
        <w:rPr>
          <w:rStyle w:val="FontStyle157"/>
          <w:rFonts w:ascii="Times New Roman" w:hAnsi="Times New Roman" w:cs="Times New Roman"/>
          <w:sz w:val="24"/>
          <w:szCs w:val="24"/>
        </w:rPr>
        <w:t xml:space="preserve">дифференцированно </w:t>
      </w:r>
      <w:r w:rsidRPr="006D0525">
        <w:rPr>
          <w:rStyle w:val="FontStyle157"/>
          <w:rFonts w:ascii="Times New Roman" w:hAnsi="Times New Roman" w:cs="Times New Roman"/>
          <w:sz w:val="24"/>
          <w:szCs w:val="24"/>
        </w:rPr>
        <w:t xml:space="preserve">по зонам суток: </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 </w:t>
      </w:r>
      <w:r>
        <w:rPr>
          <w:rStyle w:val="FontStyle157"/>
          <w:rFonts w:ascii="Times New Roman" w:hAnsi="Times New Roman" w:cs="Times New Roman"/>
          <w:sz w:val="24"/>
          <w:szCs w:val="24"/>
        </w:rPr>
        <w:t>период минимальных</w:t>
      </w:r>
      <w:r w:rsidRPr="006D0525">
        <w:rPr>
          <w:rStyle w:val="FontStyle157"/>
          <w:rFonts w:ascii="Times New Roman" w:hAnsi="Times New Roman" w:cs="Times New Roman"/>
          <w:sz w:val="24"/>
          <w:szCs w:val="24"/>
        </w:rPr>
        <w:t xml:space="preserve"> на</w:t>
      </w:r>
      <w:r>
        <w:rPr>
          <w:rStyle w:val="FontStyle157"/>
          <w:rFonts w:ascii="Times New Roman" w:hAnsi="Times New Roman" w:cs="Times New Roman"/>
          <w:sz w:val="24"/>
          <w:szCs w:val="24"/>
        </w:rPr>
        <w:t>грузок (с 23.00 до 6.00) – 0,046 $/кВт (3,89</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Pr>
          <w:rStyle w:val="FontStyle157"/>
          <w:rFonts w:ascii="Times New Roman" w:hAnsi="Times New Roman" w:cs="Times New Roman"/>
          <w:sz w:val="24"/>
          <w:szCs w:val="24"/>
        </w:rPr>
        <w:t>- остальное время суток – 0,086</w:t>
      </w:r>
      <w:r w:rsidRPr="006D0525">
        <w:rPr>
          <w:rStyle w:val="FontStyle157"/>
          <w:rFonts w:ascii="Times New Roman" w:hAnsi="Times New Roman" w:cs="Times New Roman"/>
          <w:sz w:val="24"/>
          <w:szCs w:val="24"/>
        </w:rPr>
        <w:t xml:space="preserve"> $/</w:t>
      </w:r>
      <w:r>
        <w:rPr>
          <w:rStyle w:val="FontStyle157"/>
          <w:rFonts w:ascii="Times New Roman" w:hAnsi="Times New Roman" w:cs="Times New Roman"/>
          <w:sz w:val="24"/>
          <w:szCs w:val="24"/>
        </w:rPr>
        <w:t>кВт (7,22</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При условии использования электрической энергии, в том числе для нужд отопления и горячего водоснабжения в квартирах многоквартирных жилых домов, не оборудованных системами централизованного тепло- и газоснабжения и оборудованных электрическими плитами, применяются тарифы в зависимости от отсутствия либо наличия отдельного (дополнительного) прибора учета для нужд отопления и гор</w:t>
      </w:r>
      <w:r>
        <w:rPr>
          <w:rStyle w:val="FontStyle157"/>
          <w:rFonts w:ascii="Times New Roman" w:hAnsi="Times New Roman" w:cs="Times New Roman"/>
          <w:sz w:val="24"/>
          <w:szCs w:val="24"/>
        </w:rPr>
        <w:t>ячего водоснабжения, или - 0,034 $/кВт (2,85 сом/</w:t>
      </w:r>
      <w:proofErr w:type="spellStart"/>
      <w:r>
        <w:rPr>
          <w:rStyle w:val="FontStyle157"/>
          <w:rFonts w:ascii="Times New Roman" w:hAnsi="Times New Roman" w:cs="Times New Roman"/>
          <w:sz w:val="24"/>
          <w:szCs w:val="24"/>
        </w:rPr>
        <w:t>кВтч</w:t>
      </w:r>
      <w:proofErr w:type="spellEnd"/>
      <w:r>
        <w:rPr>
          <w:rStyle w:val="FontStyle157"/>
          <w:rFonts w:ascii="Times New Roman" w:hAnsi="Times New Roman" w:cs="Times New Roman"/>
          <w:sz w:val="24"/>
          <w:szCs w:val="24"/>
        </w:rPr>
        <w:t>) и 0,024 $/кВт (1,99</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 соответственно.</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Тарифы на электрическую энергию для </w:t>
      </w:r>
      <w:proofErr w:type="spellStart"/>
      <w:r w:rsidRPr="006D0525">
        <w:rPr>
          <w:rStyle w:val="FontStyle157"/>
          <w:rFonts w:ascii="Times New Roman" w:hAnsi="Times New Roman" w:cs="Times New Roman"/>
          <w:sz w:val="24"/>
          <w:szCs w:val="24"/>
        </w:rPr>
        <w:t>небытовых</w:t>
      </w:r>
      <w:proofErr w:type="spellEnd"/>
      <w:r w:rsidRPr="006D0525">
        <w:rPr>
          <w:rStyle w:val="FontStyle157"/>
          <w:rFonts w:ascii="Times New Roman" w:hAnsi="Times New Roman" w:cs="Times New Roman"/>
          <w:sz w:val="24"/>
          <w:szCs w:val="24"/>
        </w:rPr>
        <w:t xml:space="preserve"> потребителей также дифференцированы в зависимости от их категории и вида деятельности, а также присоединяемой нагрузки.</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Так, для промышленных и приравненных к ним потребителей с присоединенной мощностью:</w:t>
      </w:r>
    </w:p>
    <w:p w:rsidR="00BE76A2" w:rsidRPr="006D0525" w:rsidRDefault="00BE76A2" w:rsidP="00BE76A2">
      <w:pPr>
        <w:pStyle w:val="a3"/>
        <w:numPr>
          <w:ilvl w:val="0"/>
          <w:numId w:val="32"/>
        </w:numPr>
        <w:tabs>
          <w:tab w:val="left" w:pos="851"/>
        </w:tabs>
        <w:ind w:left="1134"/>
        <w:jc w:val="both"/>
        <w:rPr>
          <w:rStyle w:val="FontStyle157"/>
          <w:rFonts w:ascii="Times New Roman" w:hAnsi="Times New Roman" w:cs="Times New Roman"/>
          <w:sz w:val="24"/>
          <w:szCs w:val="24"/>
        </w:rPr>
      </w:pPr>
      <w:r>
        <w:rPr>
          <w:rStyle w:val="FontStyle157"/>
          <w:rFonts w:ascii="Times New Roman" w:hAnsi="Times New Roman" w:cs="Times New Roman"/>
          <w:sz w:val="24"/>
          <w:szCs w:val="24"/>
        </w:rPr>
        <w:t xml:space="preserve">до 750 </w:t>
      </w:r>
      <w:proofErr w:type="spellStart"/>
      <w:r>
        <w:rPr>
          <w:rStyle w:val="FontStyle157"/>
          <w:rFonts w:ascii="Times New Roman" w:hAnsi="Times New Roman" w:cs="Times New Roman"/>
          <w:sz w:val="24"/>
          <w:szCs w:val="24"/>
        </w:rPr>
        <w:t>кВА</w:t>
      </w:r>
      <w:proofErr w:type="spellEnd"/>
      <w:r>
        <w:rPr>
          <w:rStyle w:val="FontStyle157"/>
          <w:rFonts w:ascii="Times New Roman" w:hAnsi="Times New Roman" w:cs="Times New Roman"/>
          <w:sz w:val="24"/>
          <w:szCs w:val="24"/>
        </w:rPr>
        <w:t xml:space="preserve"> установлен тариф 0.09 $/кВт (7,63</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w:t>
      </w:r>
    </w:p>
    <w:p w:rsidR="00BE76A2" w:rsidRPr="006D0525" w:rsidRDefault="00BE76A2" w:rsidP="00BE76A2">
      <w:pPr>
        <w:pStyle w:val="a3"/>
        <w:numPr>
          <w:ilvl w:val="0"/>
          <w:numId w:val="32"/>
        </w:numPr>
        <w:tabs>
          <w:tab w:val="left" w:pos="851"/>
        </w:tabs>
        <w:ind w:left="1134"/>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750 </w:t>
      </w:r>
      <w:proofErr w:type="spellStart"/>
      <w:r w:rsidRPr="006D0525">
        <w:rPr>
          <w:rStyle w:val="FontStyle157"/>
          <w:rFonts w:ascii="Times New Roman" w:hAnsi="Times New Roman" w:cs="Times New Roman"/>
          <w:sz w:val="24"/>
          <w:szCs w:val="24"/>
        </w:rPr>
        <w:t>кВА</w:t>
      </w:r>
      <w:proofErr w:type="spellEnd"/>
      <w:r w:rsidRPr="006D0525">
        <w:rPr>
          <w:rStyle w:val="FontStyle157"/>
          <w:rFonts w:ascii="Times New Roman" w:hAnsi="Times New Roman" w:cs="Times New Roman"/>
          <w:sz w:val="24"/>
          <w:szCs w:val="24"/>
        </w:rPr>
        <w:t xml:space="preserve"> и выше установлены:</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 </w:t>
      </w:r>
      <w:r w:rsidRPr="006D0525">
        <w:rPr>
          <w:rStyle w:val="FontStyle157"/>
          <w:rFonts w:ascii="Times New Roman" w:hAnsi="Times New Roman" w:cs="Times New Roman"/>
          <w:sz w:val="24"/>
          <w:szCs w:val="24"/>
        </w:rPr>
        <w:tab/>
        <w:t xml:space="preserve">основная плата за мощность (на 1 месяц) </w:t>
      </w:r>
      <w:r>
        <w:rPr>
          <w:rStyle w:val="FontStyle157"/>
          <w:rFonts w:ascii="Times New Roman" w:hAnsi="Times New Roman" w:cs="Times New Roman"/>
          <w:sz w:val="24"/>
          <w:szCs w:val="24"/>
        </w:rPr>
        <w:t>–</w:t>
      </w:r>
      <w:r w:rsidRPr="006D0525">
        <w:rPr>
          <w:rStyle w:val="FontStyle157"/>
          <w:rFonts w:ascii="Times New Roman" w:hAnsi="Times New Roman" w:cs="Times New Roman"/>
          <w:sz w:val="24"/>
          <w:szCs w:val="24"/>
        </w:rPr>
        <w:t xml:space="preserve"> </w:t>
      </w:r>
      <w:r>
        <w:rPr>
          <w:rStyle w:val="FontStyle157"/>
          <w:rFonts w:ascii="Times New Roman" w:hAnsi="Times New Roman" w:cs="Times New Roman"/>
          <w:sz w:val="24"/>
          <w:szCs w:val="24"/>
        </w:rPr>
        <w:t>8,64 $кВт (732,9</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дополните</w:t>
      </w:r>
      <w:r>
        <w:rPr>
          <w:rStyle w:val="FontStyle157"/>
          <w:rFonts w:ascii="Times New Roman" w:hAnsi="Times New Roman" w:cs="Times New Roman"/>
          <w:sz w:val="24"/>
          <w:szCs w:val="24"/>
        </w:rPr>
        <w:t>льная плата за энергию - 0,071 $/кВт (6,02</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w:t>
      </w:r>
    </w:p>
    <w:p w:rsidR="00BE76A2" w:rsidRPr="0027168F" w:rsidRDefault="00BE76A2" w:rsidP="0027168F">
      <w:pPr>
        <w:tabs>
          <w:tab w:val="left" w:pos="851"/>
        </w:tabs>
        <w:ind w:firstLine="709"/>
        <w:jc w:val="both"/>
      </w:pPr>
      <w:r w:rsidRPr="006D0525">
        <w:rPr>
          <w:rStyle w:val="FontStyle157"/>
          <w:rFonts w:ascii="Times New Roman" w:hAnsi="Times New Roman" w:cs="Times New Roman"/>
          <w:sz w:val="24"/>
          <w:szCs w:val="24"/>
        </w:rPr>
        <w:t xml:space="preserve">В целом для </w:t>
      </w:r>
      <w:proofErr w:type="spellStart"/>
      <w:r w:rsidRPr="006D0525">
        <w:rPr>
          <w:rStyle w:val="FontStyle157"/>
          <w:rFonts w:ascii="Times New Roman" w:hAnsi="Times New Roman" w:cs="Times New Roman"/>
          <w:sz w:val="24"/>
          <w:szCs w:val="24"/>
        </w:rPr>
        <w:t>небытовых</w:t>
      </w:r>
      <w:proofErr w:type="spellEnd"/>
      <w:r w:rsidRPr="006D0525">
        <w:rPr>
          <w:rStyle w:val="FontStyle157"/>
          <w:rFonts w:ascii="Times New Roman" w:hAnsi="Times New Roman" w:cs="Times New Roman"/>
          <w:sz w:val="24"/>
          <w:szCs w:val="24"/>
        </w:rPr>
        <w:t xml:space="preserve"> потребителей установлены тарифы н</w:t>
      </w:r>
      <w:r>
        <w:rPr>
          <w:rStyle w:val="FontStyle157"/>
          <w:rFonts w:ascii="Times New Roman" w:hAnsi="Times New Roman" w:cs="Times New Roman"/>
          <w:sz w:val="24"/>
          <w:szCs w:val="24"/>
        </w:rPr>
        <w:t>а электроэнергию в размере от 0,092 до 0,12 $/кВт (от 7,76 до 10,19</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 xml:space="preserve">). Исключение составляют </w:t>
      </w:r>
      <w:proofErr w:type="spellStart"/>
      <w:r w:rsidRPr="006D0525">
        <w:rPr>
          <w:rStyle w:val="FontStyle157"/>
          <w:rFonts w:ascii="Times New Roman" w:hAnsi="Times New Roman" w:cs="Times New Roman"/>
          <w:sz w:val="24"/>
          <w:szCs w:val="24"/>
        </w:rPr>
        <w:t>сельхозпотребители</w:t>
      </w:r>
      <w:proofErr w:type="spellEnd"/>
      <w:r w:rsidRPr="006D0525">
        <w:rPr>
          <w:rStyle w:val="FontStyle157"/>
          <w:rFonts w:ascii="Times New Roman" w:hAnsi="Times New Roman" w:cs="Times New Roman"/>
          <w:sz w:val="24"/>
          <w:szCs w:val="24"/>
        </w:rPr>
        <w:t xml:space="preserve"> </w:t>
      </w:r>
      <w:r w:rsidRPr="006D0525">
        <w:rPr>
          <w:rStyle w:val="FontStyle157"/>
          <w:rFonts w:ascii="Times New Roman" w:hAnsi="Times New Roman" w:cs="Times New Roman"/>
          <w:sz w:val="24"/>
          <w:szCs w:val="24"/>
        </w:rPr>
        <w:lastRenderedPageBreak/>
        <w:t xml:space="preserve">для которых тариф установлен в </w:t>
      </w:r>
      <w:r>
        <w:rPr>
          <w:rStyle w:val="FontStyle157"/>
          <w:rFonts w:ascii="Times New Roman" w:hAnsi="Times New Roman" w:cs="Times New Roman"/>
          <w:sz w:val="24"/>
          <w:szCs w:val="24"/>
        </w:rPr>
        <w:t>размере 0,075</w:t>
      </w:r>
      <w:r w:rsidRPr="006D0525">
        <w:rPr>
          <w:rStyle w:val="FontStyle157"/>
          <w:rFonts w:ascii="Times New Roman" w:hAnsi="Times New Roman" w:cs="Times New Roman"/>
          <w:sz w:val="24"/>
          <w:szCs w:val="24"/>
        </w:rPr>
        <w:t xml:space="preserve"> $/кВт (6,6</w:t>
      </w:r>
      <w:r>
        <w:rPr>
          <w:rStyle w:val="FontStyle157"/>
          <w:rFonts w:ascii="Times New Roman" w:hAnsi="Times New Roman" w:cs="Times New Roman"/>
          <w:sz w:val="24"/>
          <w:szCs w:val="24"/>
        </w:rPr>
        <w:t>3</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 и станции для зарядки электромобил</w:t>
      </w:r>
      <w:r>
        <w:rPr>
          <w:rStyle w:val="FontStyle157"/>
          <w:rFonts w:ascii="Times New Roman" w:hAnsi="Times New Roman" w:cs="Times New Roman"/>
          <w:sz w:val="24"/>
          <w:szCs w:val="24"/>
        </w:rPr>
        <w:t xml:space="preserve">ей - </w:t>
      </w:r>
      <w:proofErr w:type="spellStart"/>
      <w:r>
        <w:rPr>
          <w:rStyle w:val="FontStyle157"/>
          <w:rFonts w:ascii="Times New Roman" w:hAnsi="Times New Roman" w:cs="Times New Roman"/>
          <w:sz w:val="24"/>
          <w:szCs w:val="24"/>
        </w:rPr>
        <w:t>одноставочный</w:t>
      </w:r>
      <w:proofErr w:type="spellEnd"/>
      <w:r>
        <w:rPr>
          <w:rStyle w:val="FontStyle157"/>
          <w:rFonts w:ascii="Times New Roman" w:hAnsi="Times New Roman" w:cs="Times New Roman"/>
          <w:sz w:val="24"/>
          <w:szCs w:val="24"/>
        </w:rPr>
        <w:t xml:space="preserve"> тариф – 0,054 $/кВт (4,55</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 Для таких станций также применяется и дифференцированный тариф по временным пе</w:t>
      </w:r>
      <w:r>
        <w:rPr>
          <w:rStyle w:val="FontStyle157"/>
          <w:rFonts w:ascii="Times New Roman" w:hAnsi="Times New Roman" w:cs="Times New Roman"/>
          <w:sz w:val="24"/>
          <w:szCs w:val="24"/>
        </w:rPr>
        <w:t>риодам (с 23.00 до 6.00) – 0,041 $/кВт (3,41</w:t>
      </w:r>
      <w:r w:rsidRPr="006D0525">
        <w:rPr>
          <w:rStyle w:val="FontStyle157"/>
          <w:rFonts w:ascii="Times New Roman" w:hAnsi="Times New Roman" w:cs="Times New Roman"/>
          <w:sz w:val="24"/>
          <w:szCs w:val="24"/>
        </w:rPr>
        <w:t xml:space="preserve"> сом/</w:t>
      </w:r>
      <w:proofErr w:type="spellStart"/>
      <w:r w:rsidRPr="006D0525">
        <w:rPr>
          <w:rStyle w:val="FontStyle157"/>
          <w:rFonts w:ascii="Times New Roman" w:hAnsi="Times New Roman" w:cs="Times New Roman"/>
          <w:sz w:val="24"/>
          <w:szCs w:val="24"/>
        </w:rPr>
        <w:t>кВтч</w:t>
      </w:r>
      <w:proofErr w:type="spellEnd"/>
      <w:r w:rsidRPr="006D0525">
        <w:rPr>
          <w:rStyle w:val="FontStyle157"/>
          <w:rFonts w:ascii="Times New Roman" w:hAnsi="Times New Roman" w:cs="Times New Roman"/>
          <w:sz w:val="24"/>
          <w:szCs w:val="24"/>
        </w:rPr>
        <w:t>)</w:t>
      </w:r>
      <w:r>
        <w:rPr>
          <w:rStyle w:val="FontStyle157"/>
          <w:rFonts w:ascii="Times New Roman" w:hAnsi="Times New Roman" w:cs="Times New Roman"/>
          <w:sz w:val="24"/>
          <w:szCs w:val="24"/>
        </w:rPr>
        <w:t>, остальное время суток – 0,057 $/кВт (4,82</w:t>
      </w:r>
      <w:r w:rsidR="0027168F">
        <w:rPr>
          <w:rStyle w:val="FontStyle157"/>
          <w:rFonts w:ascii="Times New Roman" w:hAnsi="Times New Roman" w:cs="Times New Roman"/>
          <w:sz w:val="24"/>
          <w:szCs w:val="24"/>
        </w:rPr>
        <w:t xml:space="preserve"> сом/</w:t>
      </w:r>
      <w:proofErr w:type="spellStart"/>
      <w:r w:rsidR="0027168F">
        <w:rPr>
          <w:rStyle w:val="FontStyle157"/>
          <w:rFonts w:ascii="Times New Roman" w:hAnsi="Times New Roman" w:cs="Times New Roman"/>
          <w:sz w:val="24"/>
          <w:szCs w:val="24"/>
        </w:rPr>
        <w:t>кВтч</w:t>
      </w:r>
      <w:proofErr w:type="spellEnd"/>
      <w:r w:rsidR="0027168F">
        <w:rPr>
          <w:rStyle w:val="FontStyle157"/>
          <w:rFonts w:ascii="Times New Roman" w:hAnsi="Times New Roman" w:cs="Times New Roman"/>
          <w:sz w:val="24"/>
          <w:szCs w:val="24"/>
        </w:rPr>
        <w:t>).</w:t>
      </w:r>
    </w:p>
    <w:p w:rsidR="00AB5072" w:rsidRPr="004C07CC" w:rsidRDefault="00AB5072" w:rsidP="00AB5072">
      <w:pPr>
        <w:tabs>
          <w:tab w:val="left" w:pos="851"/>
        </w:tabs>
        <w:ind w:firstLine="709"/>
        <w:jc w:val="both"/>
        <w:rPr>
          <w:u w:val="single"/>
        </w:rPr>
      </w:pPr>
      <w:r w:rsidRPr="004C07CC">
        <w:rPr>
          <w:u w:val="single"/>
        </w:rPr>
        <w:t>Республика Узбекистан</w:t>
      </w:r>
      <w:r w:rsidR="001F2996">
        <w:rPr>
          <w:u w:val="single"/>
        </w:rPr>
        <w:t>.</w:t>
      </w:r>
    </w:p>
    <w:p w:rsidR="00AB5072" w:rsidRDefault="00AB5072" w:rsidP="00AB5072">
      <w:pPr>
        <w:tabs>
          <w:tab w:val="left" w:pos="851"/>
        </w:tabs>
        <w:ind w:firstLine="709"/>
        <w:jc w:val="both"/>
      </w:pPr>
      <w:r>
        <w:t xml:space="preserve">Тарифная система Узбекистана основана на </w:t>
      </w:r>
      <w:r w:rsidR="00E60080">
        <w:t xml:space="preserve">оплате за </w:t>
      </w:r>
      <w:proofErr w:type="spellStart"/>
      <w:r>
        <w:t>кВтч</w:t>
      </w:r>
      <w:proofErr w:type="spellEnd"/>
      <w:r>
        <w:t xml:space="preserve"> (</w:t>
      </w:r>
      <w:proofErr w:type="spellStart"/>
      <w:r>
        <w:t>одноставочный</w:t>
      </w:r>
      <w:proofErr w:type="spellEnd"/>
      <w:r>
        <w:t xml:space="preserve"> тариф) за исключением производственных потребителей, потребляющих</w:t>
      </w:r>
      <w:r w:rsidR="00E60080">
        <w:t xml:space="preserve"> мощность</w:t>
      </w:r>
      <w:r>
        <w:t xml:space="preserve"> свыше 750 </w:t>
      </w:r>
      <w:proofErr w:type="spellStart"/>
      <w:r>
        <w:t>кВА</w:t>
      </w:r>
      <w:proofErr w:type="spellEnd"/>
      <w:r>
        <w:t xml:space="preserve"> (</w:t>
      </w:r>
      <w:proofErr w:type="spellStart"/>
      <w:r>
        <w:t>двухставочный</w:t>
      </w:r>
      <w:proofErr w:type="spellEnd"/>
      <w:r>
        <w:t xml:space="preserve"> тариф). </w:t>
      </w:r>
    </w:p>
    <w:p w:rsidR="00AB5072" w:rsidRDefault="00AB5072" w:rsidP="00AB5072">
      <w:pPr>
        <w:tabs>
          <w:tab w:val="left" w:pos="851"/>
        </w:tabs>
        <w:ind w:firstLine="709"/>
        <w:jc w:val="both"/>
      </w:pPr>
      <w:proofErr w:type="spellStart"/>
      <w:r>
        <w:t>Одноставочный</w:t>
      </w:r>
      <w:proofErr w:type="spellEnd"/>
      <w:r>
        <w:t xml:space="preserve"> тариф состоит из оплаты за каждый </w:t>
      </w:r>
      <w:proofErr w:type="spellStart"/>
      <w:r>
        <w:t>кВтч</w:t>
      </w:r>
      <w:proofErr w:type="spellEnd"/>
      <w:r>
        <w:t xml:space="preserve"> отпущенной потребителю электрической энергии. </w:t>
      </w:r>
      <w:proofErr w:type="spellStart"/>
      <w:r>
        <w:t>Двухставочный</w:t>
      </w:r>
      <w:proofErr w:type="spellEnd"/>
      <w:r>
        <w:t xml:space="preserve"> тариф состоит из годовой оплаты за каждый кВт заявленной (абонированной) потребителем максимальной мощности, участвующей в максимуме нагрузки энергосистемы (основная ставка), и платы за каждый </w:t>
      </w:r>
      <w:proofErr w:type="spellStart"/>
      <w:r>
        <w:t>кВтч</w:t>
      </w:r>
      <w:proofErr w:type="spellEnd"/>
      <w:r>
        <w:t xml:space="preserve"> отпущенной потребителю активной электрической энергии (дополнительная ставка). </w:t>
      </w:r>
    </w:p>
    <w:p w:rsidR="00AB5072" w:rsidRDefault="00AB5072" w:rsidP="00AB5072">
      <w:pPr>
        <w:tabs>
          <w:tab w:val="left" w:pos="851"/>
        </w:tabs>
        <w:ind w:firstLine="709"/>
        <w:jc w:val="both"/>
      </w:pPr>
      <w:r w:rsidRPr="00615ACF">
        <w:t>С</w:t>
      </w:r>
      <w:r w:rsidRPr="00615ACF">
        <w:rPr>
          <w:lang w:val="ky-KG"/>
        </w:rPr>
        <w:t xml:space="preserve">огласно </w:t>
      </w:r>
      <w:r w:rsidRPr="00615ACF">
        <w:t xml:space="preserve">постановления Кабинета Министров Республики Узбекистан от 30 июля 2019 года № 633 «Об изменении цен и тариф на топливно-энергетические </w:t>
      </w:r>
      <w:r>
        <w:t>ресурсы» АО «Региональные электрические сети» с 15 августа 2019 года для конечных потребителей действуют следующие тарифы.</w:t>
      </w:r>
    </w:p>
    <w:p w:rsidR="00AB5072" w:rsidRDefault="00AB5072" w:rsidP="00AB5072">
      <w:pPr>
        <w:tabs>
          <w:tab w:val="left" w:pos="851"/>
        </w:tabs>
        <w:ind w:firstLine="709"/>
        <w:jc w:val="both"/>
      </w:pPr>
      <w:r>
        <w:t>-</w:t>
      </w:r>
      <w:r w:rsidRPr="00EA4CC8">
        <w:t xml:space="preserve"> </w:t>
      </w:r>
      <w:r>
        <w:t xml:space="preserve">для бытовых потребителей (электрическая энергия, расходуемая населением на бытовые нужды в жилых домах, квартирах, общежитиях, на нужды общежитий юридических лиц и семейных предприятий, использующих электрическую в целях электроснабжения населения, а также локальных котельных, использующих электрическую энергию для нужд населения) тариф составляет – 0,029 </w:t>
      </w:r>
      <w:r w:rsidRPr="00EA4CC8">
        <w:t>$</w:t>
      </w:r>
      <w:r>
        <w:t xml:space="preserve"> или 2,39 сом/</w:t>
      </w:r>
      <w:proofErr w:type="spellStart"/>
      <w:r>
        <w:t>кВтч</w:t>
      </w:r>
      <w:proofErr w:type="spellEnd"/>
      <w:r>
        <w:t>;</w:t>
      </w:r>
    </w:p>
    <w:p w:rsidR="00AB5072" w:rsidRDefault="00AB5072" w:rsidP="00AB5072">
      <w:pPr>
        <w:tabs>
          <w:tab w:val="left" w:pos="851"/>
        </w:tabs>
        <w:ind w:firstLine="709"/>
        <w:jc w:val="both"/>
      </w:pPr>
      <w:r>
        <w:t>- для бытовых потребителей, проживающих</w:t>
      </w:r>
      <w:r w:rsidRPr="00E91378">
        <w:t xml:space="preserve"> в многоквартирных домах и общежитиях, централизованно оборудованных электроплитами для </w:t>
      </w:r>
      <w:proofErr w:type="spellStart"/>
      <w:r w:rsidRPr="00E91378">
        <w:t>пищеприготовления</w:t>
      </w:r>
      <w:proofErr w:type="spellEnd"/>
      <w:r w:rsidRPr="00E91378">
        <w:t xml:space="preserve"> в установленном порядке </w:t>
      </w:r>
      <w:r>
        <w:t xml:space="preserve">тариф составляет – 0,015 </w:t>
      </w:r>
      <w:r w:rsidRPr="00E91378">
        <w:t>$</w:t>
      </w:r>
      <w:r>
        <w:t xml:space="preserve"> или 1,20 сом/</w:t>
      </w:r>
      <w:proofErr w:type="spellStart"/>
      <w:r>
        <w:t>кВтч</w:t>
      </w:r>
      <w:proofErr w:type="spellEnd"/>
      <w:r>
        <w:t>;</w:t>
      </w:r>
    </w:p>
    <w:p w:rsidR="00AB5072" w:rsidRPr="00AB5072" w:rsidRDefault="00AB5072" w:rsidP="00AB5072">
      <w:pPr>
        <w:tabs>
          <w:tab w:val="left" w:pos="851"/>
        </w:tabs>
        <w:ind w:firstLine="709"/>
        <w:jc w:val="both"/>
      </w:pPr>
      <w:r>
        <w:t xml:space="preserve">- для </w:t>
      </w:r>
      <w:proofErr w:type="spellStart"/>
      <w:r>
        <w:t>небытовых</w:t>
      </w:r>
      <w:proofErr w:type="spellEnd"/>
      <w:r>
        <w:t xml:space="preserve"> потребителей тариф составляет - 0,043 </w:t>
      </w:r>
      <w:r w:rsidRPr="002C7EB6">
        <w:t>$</w:t>
      </w:r>
      <w:r>
        <w:t xml:space="preserve"> или 3,65 сом/</w:t>
      </w:r>
      <w:proofErr w:type="spellStart"/>
      <w:r>
        <w:t>кВтч</w:t>
      </w:r>
      <w:proofErr w:type="spellEnd"/>
      <w:r>
        <w:t>.</w:t>
      </w:r>
    </w:p>
    <w:p w:rsidR="000139B8" w:rsidRDefault="000139B8" w:rsidP="007D12A5">
      <w:pPr>
        <w:tabs>
          <w:tab w:val="left" w:pos="851"/>
        </w:tabs>
        <w:ind w:firstLine="709"/>
        <w:jc w:val="both"/>
        <w:rPr>
          <w:u w:val="single"/>
        </w:rPr>
      </w:pPr>
      <w:r>
        <w:rPr>
          <w:u w:val="single"/>
        </w:rPr>
        <w:t>Республика Таджикистан</w:t>
      </w:r>
      <w:r w:rsidR="001F2996">
        <w:rPr>
          <w:u w:val="single"/>
        </w:rPr>
        <w:t>.</w:t>
      </w:r>
      <w:r>
        <w:rPr>
          <w:u w:val="single"/>
        </w:rPr>
        <w:t xml:space="preserve"> </w:t>
      </w:r>
    </w:p>
    <w:p w:rsidR="000139B8" w:rsidRDefault="000C53B7" w:rsidP="000139B8">
      <w:pPr>
        <w:tabs>
          <w:tab w:val="left" w:pos="851"/>
        </w:tabs>
        <w:ind w:firstLine="709"/>
        <w:jc w:val="both"/>
        <w:rPr>
          <w:bCs/>
          <w:iCs/>
        </w:rPr>
      </w:pPr>
      <w:r w:rsidRPr="000C53B7">
        <w:rPr>
          <w:bCs/>
          <w:iCs/>
        </w:rPr>
        <w:t>В соответствии с пунктом 2 постановления Правительства Республика Таджикистан от 22 июня 2019 №329 Антимонопольная служба при Правительстве Республики Таджикистан совместно с Открытой акционерной холдинговой компанией «</w:t>
      </w:r>
      <w:proofErr w:type="spellStart"/>
      <w:r w:rsidRPr="000C53B7">
        <w:rPr>
          <w:bCs/>
          <w:iCs/>
        </w:rPr>
        <w:t>Барқи</w:t>
      </w:r>
      <w:proofErr w:type="spellEnd"/>
      <w:r w:rsidRPr="000C53B7">
        <w:rPr>
          <w:bCs/>
          <w:iCs/>
        </w:rPr>
        <w:t xml:space="preserve"> </w:t>
      </w:r>
      <w:proofErr w:type="spellStart"/>
      <w:r w:rsidRPr="000C53B7">
        <w:rPr>
          <w:bCs/>
          <w:iCs/>
        </w:rPr>
        <w:t>Тоҷик</w:t>
      </w:r>
      <w:proofErr w:type="spellEnd"/>
      <w:r w:rsidRPr="000C53B7">
        <w:rPr>
          <w:bCs/>
          <w:iCs/>
        </w:rPr>
        <w:t>» разработали Прейскурант №09-01-2019 «Тарифы на электрическую и тепловую энергию».</w:t>
      </w:r>
      <w:r>
        <w:rPr>
          <w:bCs/>
          <w:iCs/>
        </w:rPr>
        <w:t xml:space="preserve"> Согласно прейскуранта </w:t>
      </w:r>
      <w:r w:rsidR="00D02EE9">
        <w:rPr>
          <w:bCs/>
          <w:iCs/>
        </w:rPr>
        <w:t xml:space="preserve">введены следующие </w:t>
      </w:r>
      <w:r w:rsidR="00D44D5E">
        <w:rPr>
          <w:bCs/>
          <w:iCs/>
        </w:rPr>
        <w:t xml:space="preserve">тарифы на электрическую энергию </w:t>
      </w:r>
      <w:r w:rsidR="00312AB5">
        <w:rPr>
          <w:bCs/>
          <w:iCs/>
        </w:rPr>
        <w:t>для конечных потребителей</w:t>
      </w:r>
      <w:r w:rsidR="00D44D5E">
        <w:rPr>
          <w:bCs/>
          <w:iCs/>
        </w:rPr>
        <w:t>:</w:t>
      </w:r>
    </w:p>
    <w:p w:rsidR="00D02EE9" w:rsidRDefault="00D02EE9" w:rsidP="000139B8">
      <w:pPr>
        <w:tabs>
          <w:tab w:val="left" w:pos="851"/>
        </w:tabs>
        <w:ind w:firstLine="709"/>
        <w:jc w:val="both"/>
        <w:rPr>
          <w:bCs/>
          <w:iCs/>
        </w:rPr>
      </w:pPr>
      <w:r>
        <w:rPr>
          <w:bCs/>
          <w:iCs/>
        </w:rPr>
        <w:t xml:space="preserve">- для населения (с учетом НДС) – 0,02 </w:t>
      </w:r>
      <w:r w:rsidRPr="00D02EE9">
        <w:rPr>
          <w:bCs/>
          <w:iCs/>
        </w:rPr>
        <w:t>$</w:t>
      </w:r>
      <w:r>
        <w:rPr>
          <w:bCs/>
          <w:iCs/>
        </w:rPr>
        <w:t xml:space="preserve"> или 1,70 сом/</w:t>
      </w:r>
      <w:proofErr w:type="spellStart"/>
      <w:r>
        <w:rPr>
          <w:bCs/>
          <w:iCs/>
        </w:rPr>
        <w:t>кВтч</w:t>
      </w:r>
      <w:proofErr w:type="spellEnd"/>
      <w:r>
        <w:rPr>
          <w:bCs/>
          <w:iCs/>
        </w:rPr>
        <w:t>;</w:t>
      </w:r>
    </w:p>
    <w:p w:rsidR="00D02EE9" w:rsidRDefault="00D02EE9" w:rsidP="000139B8">
      <w:pPr>
        <w:tabs>
          <w:tab w:val="left" w:pos="851"/>
        </w:tabs>
        <w:ind w:firstLine="709"/>
        <w:jc w:val="both"/>
        <w:rPr>
          <w:bCs/>
          <w:iCs/>
        </w:rPr>
      </w:pPr>
      <w:r>
        <w:rPr>
          <w:bCs/>
          <w:iCs/>
        </w:rPr>
        <w:t>- для промышленных и непромышленных потребителей – 0,04</w:t>
      </w:r>
      <w:r w:rsidRPr="00D02EE9">
        <w:rPr>
          <w:bCs/>
          <w:iCs/>
        </w:rPr>
        <w:t>9</w:t>
      </w:r>
      <w:r>
        <w:rPr>
          <w:bCs/>
          <w:iCs/>
        </w:rPr>
        <w:t xml:space="preserve"> $</w:t>
      </w:r>
      <w:r w:rsidRPr="00D02EE9">
        <w:rPr>
          <w:bCs/>
          <w:iCs/>
        </w:rPr>
        <w:t xml:space="preserve"> </w:t>
      </w:r>
      <w:r>
        <w:rPr>
          <w:bCs/>
          <w:iCs/>
        </w:rPr>
        <w:t xml:space="preserve">или 4,13 сом </w:t>
      </w:r>
      <w:proofErr w:type="spellStart"/>
      <w:r>
        <w:rPr>
          <w:bCs/>
          <w:iCs/>
        </w:rPr>
        <w:t>кВтч</w:t>
      </w:r>
      <w:proofErr w:type="spellEnd"/>
      <w:r>
        <w:rPr>
          <w:bCs/>
          <w:iCs/>
        </w:rPr>
        <w:t>;</w:t>
      </w:r>
    </w:p>
    <w:p w:rsidR="00D02EE9" w:rsidRDefault="00D02EE9" w:rsidP="000139B8">
      <w:pPr>
        <w:tabs>
          <w:tab w:val="left" w:pos="851"/>
        </w:tabs>
        <w:ind w:firstLine="709"/>
        <w:jc w:val="both"/>
        <w:rPr>
          <w:bCs/>
          <w:iCs/>
        </w:rPr>
      </w:pPr>
      <w:r>
        <w:rPr>
          <w:bCs/>
          <w:iCs/>
        </w:rPr>
        <w:t xml:space="preserve">- для потребителей бюджетной сферы, коммунальной отрасли, спортивных комплексов, электрического транспорта – 0,020 </w:t>
      </w:r>
      <w:r w:rsidRPr="00D02EE9">
        <w:rPr>
          <w:bCs/>
          <w:iCs/>
        </w:rPr>
        <w:t xml:space="preserve">$ </w:t>
      </w:r>
      <w:r>
        <w:rPr>
          <w:bCs/>
          <w:iCs/>
        </w:rPr>
        <w:t>или 1,70 сом/</w:t>
      </w:r>
      <w:proofErr w:type="spellStart"/>
      <w:r>
        <w:rPr>
          <w:bCs/>
          <w:iCs/>
        </w:rPr>
        <w:t>кВтч</w:t>
      </w:r>
      <w:proofErr w:type="spellEnd"/>
      <w:r>
        <w:rPr>
          <w:bCs/>
          <w:iCs/>
        </w:rPr>
        <w:t>;</w:t>
      </w:r>
    </w:p>
    <w:p w:rsidR="00D02EE9" w:rsidRDefault="00D02EE9" w:rsidP="000139B8">
      <w:pPr>
        <w:tabs>
          <w:tab w:val="left" w:pos="851"/>
        </w:tabs>
        <w:ind w:firstLine="709"/>
        <w:jc w:val="both"/>
        <w:rPr>
          <w:bCs/>
          <w:iCs/>
        </w:rPr>
      </w:pPr>
      <w:r>
        <w:rPr>
          <w:bCs/>
          <w:iCs/>
        </w:rPr>
        <w:t xml:space="preserve">- для мелиоративных вертикальных скважин и мелиоративных насосных станций – 0,007 </w:t>
      </w:r>
      <w:r w:rsidRPr="00D02EE9">
        <w:rPr>
          <w:bCs/>
          <w:iCs/>
        </w:rPr>
        <w:t>$</w:t>
      </w:r>
      <w:r>
        <w:rPr>
          <w:bCs/>
          <w:iCs/>
        </w:rPr>
        <w:t xml:space="preserve"> или 0,59 сом/</w:t>
      </w:r>
      <w:proofErr w:type="spellStart"/>
      <w:r>
        <w:rPr>
          <w:bCs/>
          <w:iCs/>
        </w:rPr>
        <w:t>кВтч</w:t>
      </w:r>
      <w:proofErr w:type="spellEnd"/>
      <w:r>
        <w:rPr>
          <w:bCs/>
          <w:iCs/>
        </w:rPr>
        <w:t>;</w:t>
      </w:r>
    </w:p>
    <w:p w:rsidR="00D02EE9" w:rsidRDefault="00D02EE9" w:rsidP="000139B8">
      <w:pPr>
        <w:tabs>
          <w:tab w:val="left" w:pos="851"/>
        </w:tabs>
        <w:ind w:firstLine="709"/>
        <w:jc w:val="both"/>
        <w:rPr>
          <w:bCs/>
          <w:iCs/>
        </w:rPr>
      </w:pPr>
      <w:r>
        <w:rPr>
          <w:bCs/>
          <w:iCs/>
        </w:rPr>
        <w:t xml:space="preserve">- для использования электроэнергии в </w:t>
      </w:r>
      <w:proofErr w:type="spellStart"/>
      <w:r>
        <w:rPr>
          <w:bCs/>
          <w:iCs/>
        </w:rPr>
        <w:t>электрокотлах</w:t>
      </w:r>
      <w:proofErr w:type="spellEnd"/>
      <w:r>
        <w:rPr>
          <w:bCs/>
          <w:iCs/>
        </w:rPr>
        <w:t xml:space="preserve"> и электроустановках, с целью обеспечения горячей водой и отопления зданий </w:t>
      </w:r>
      <w:r w:rsidR="0078115B">
        <w:rPr>
          <w:bCs/>
          <w:iCs/>
        </w:rPr>
        <w:t xml:space="preserve">(для не бюджетной сферы) </w:t>
      </w:r>
      <w:r>
        <w:rPr>
          <w:bCs/>
          <w:iCs/>
        </w:rPr>
        <w:t>– 0,12</w:t>
      </w:r>
      <w:r w:rsidR="0078115B">
        <w:rPr>
          <w:bCs/>
          <w:iCs/>
        </w:rPr>
        <w:t>1</w:t>
      </w:r>
      <w:r>
        <w:rPr>
          <w:bCs/>
          <w:iCs/>
        </w:rPr>
        <w:t xml:space="preserve"> </w:t>
      </w:r>
      <w:r w:rsidRPr="00D02EE9">
        <w:rPr>
          <w:bCs/>
          <w:iCs/>
        </w:rPr>
        <w:t>$</w:t>
      </w:r>
      <w:r>
        <w:rPr>
          <w:bCs/>
          <w:iCs/>
        </w:rPr>
        <w:t xml:space="preserve"> или </w:t>
      </w:r>
      <w:r w:rsidR="0078115B">
        <w:rPr>
          <w:bCs/>
          <w:iCs/>
        </w:rPr>
        <w:t>10,23 сом/</w:t>
      </w:r>
      <w:proofErr w:type="spellStart"/>
      <w:r w:rsidR="0078115B">
        <w:rPr>
          <w:bCs/>
          <w:iCs/>
        </w:rPr>
        <w:t>кВтч</w:t>
      </w:r>
      <w:proofErr w:type="spellEnd"/>
      <w:r w:rsidR="0078115B">
        <w:rPr>
          <w:bCs/>
          <w:iCs/>
        </w:rPr>
        <w:t>;</w:t>
      </w:r>
    </w:p>
    <w:p w:rsidR="0078115B" w:rsidRDefault="0078115B" w:rsidP="0078115B">
      <w:pPr>
        <w:tabs>
          <w:tab w:val="left" w:pos="851"/>
        </w:tabs>
        <w:ind w:firstLine="709"/>
        <w:jc w:val="both"/>
        <w:rPr>
          <w:bCs/>
          <w:iCs/>
        </w:rPr>
      </w:pPr>
      <w:r>
        <w:rPr>
          <w:bCs/>
          <w:iCs/>
        </w:rPr>
        <w:t xml:space="preserve">- для использования электроэнергии в </w:t>
      </w:r>
      <w:proofErr w:type="spellStart"/>
      <w:r>
        <w:rPr>
          <w:bCs/>
          <w:iCs/>
        </w:rPr>
        <w:t>электрокотлах</w:t>
      </w:r>
      <w:proofErr w:type="spellEnd"/>
      <w:r>
        <w:rPr>
          <w:bCs/>
          <w:iCs/>
        </w:rPr>
        <w:t xml:space="preserve"> и электроустановках, с целью обеспечения горячей водой и отопления зданий (для бюджетных организаций и учреждений) – 0,036 </w:t>
      </w:r>
      <w:r w:rsidRPr="00D02EE9">
        <w:rPr>
          <w:bCs/>
          <w:iCs/>
        </w:rPr>
        <w:t>$</w:t>
      </w:r>
      <w:r>
        <w:rPr>
          <w:bCs/>
          <w:iCs/>
        </w:rPr>
        <w:t xml:space="preserve"> </w:t>
      </w:r>
      <w:proofErr w:type="gramStart"/>
      <w:r>
        <w:rPr>
          <w:bCs/>
          <w:iCs/>
        </w:rPr>
        <w:t>или  3</w:t>
      </w:r>
      <w:proofErr w:type="gramEnd"/>
      <w:r>
        <w:rPr>
          <w:bCs/>
          <w:iCs/>
        </w:rPr>
        <w:t>,02 сом/</w:t>
      </w:r>
      <w:proofErr w:type="spellStart"/>
      <w:r>
        <w:rPr>
          <w:bCs/>
          <w:iCs/>
        </w:rPr>
        <w:t>кВтч</w:t>
      </w:r>
      <w:proofErr w:type="spellEnd"/>
      <w:r>
        <w:rPr>
          <w:bCs/>
          <w:iCs/>
        </w:rPr>
        <w:t>;</w:t>
      </w:r>
    </w:p>
    <w:p w:rsidR="000139B8" w:rsidRPr="0078115B" w:rsidRDefault="0078115B" w:rsidP="0078115B">
      <w:pPr>
        <w:tabs>
          <w:tab w:val="left" w:pos="851"/>
        </w:tabs>
        <w:ind w:firstLine="709"/>
        <w:jc w:val="both"/>
        <w:rPr>
          <w:bCs/>
          <w:iCs/>
        </w:rPr>
      </w:pPr>
      <w:r>
        <w:rPr>
          <w:bCs/>
          <w:iCs/>
        </w:rPr>
        <w:t xml:space="preserve">- для насосов подачи питьевой воды – 0,01 </w:t>
      </w:r>
      <w:r w:rsidRPr="0078115B">
        <w:rPr>
          <w:bCs/>
          <w:iCs/>
        </w:rPr>
        <w:t>$</w:t>
      </w:r>
      <w:r>
        <w:rPr>
          <w:bCs/>
          <w:iCs/>
        </w:rPr>
        <w:t xml:space="preserve"> или 0,81 сом/</w:t>
      </w:r>
      <w:proofErr w:type="spellStart"/>
      <w:r>
        <w:rPr>
          <w:bCs/>
          <w:iCs/>
        </w:rPr>
        <w:t>кВтч</w:t>
      </w:r>
      <w:proofErr w:type="spellEnd"/>
      <w:r>
        <w:rPr>
          <w:bCs/>
          <w:iCs/>
        </w:rPr>
        <w:t>.</w:t>
      </w:r>
    </w:p>
    <w:p w:rsidR="00103D4F" w:rsidRPr="00DB729A" w:rsidRDefault="00103D4F" w:rsidP="007D12A5">
      <w:pPr>
        <w:autoSpaceDE w:val="0"/>
        <w:autoSpaceDN w:val="0"/>
        <w:adjustRightInd w:val="0"/>
        <w:ind w:firstLine="709"/>
        <w:jc w:val="both"/>
      </w:pPr>
    </w:p>
    <w:p w:rsidR="007D12A5" w:rsidRDefault="004F6179" w:rsidP="004F6179">
      <w:pPr>
        <w:pStyle w:val="a3"/>
        <w:numPr>
          <w:ilvl w:val="0"/>
          <w:numId w:val="36"/>
        </w:numPr>
        <w:tabs>
          <w:tab w:val="left" w:pos="851"/>
        </w:tabs>
        <w:rPr>
          <w:b/>
        </w:rPr>
      </w:pPr>
      <w:bookmarkStart w:id="2" w:name="_Toc400093722"/>
      <w:bookmarkEnd w:id="1"/>
      <w:r w:rsidRPr="004F6179">
        <w:rPr>
          <w:b/>
        </w:rPr>
        <w:t>Описание и оценка рассмотренных вариантов регулирования</w:t>
      </w:r>
    </w:p>
    <w:p w:rsidR="004F6179" w:rsidRPr="004F6179" w:rsidRDefault="004F6179" w:rsidP="004F6179">
      <w:pPr>
        <w:pStyle w:val="a3"/>
        <w:tabs>
          <w:tab w:val="left" w:pos="851"/>
        </w:tabs>
        <w:ind w:left="1429"/>
        <w:rPr>
          <w:b/>
        </w:rPr>
      </w:pPr>
    </w:p>
    <w:p w:rsidR="004F6179" w:rsidRPr="00AE3DBA" w:rsidRDefault="00AE3DBA" w:rsidP="00944033">
      <w:pPr>
        <w:pStyle w:val="a3"/>
        <w:numPr>
          <w:ilvl w:val="1"/>
          <w:numId w:val="36"/>
        </w:numPr>
        <w:tabs>
          <w:tab w:val="left" w:pos="851"/>
        </w:tabs>
        <w:ind w:left="1134" w:hanging="425"/>
        <w:jc w:val="both"/>
        <w:rPr>
          <w:i/>
        </w:rPr>
      </w:pPr>
      <w:r>
        <w:rPr>
          <w:i/>
        </w:rPr>
        <w:t xml:space="preserve"> </w:t>
      </w:r>
      <w:r w:rsidR="004F6179" w:rsidRPr="00AE3DBA">
        <w:rPr>
          <w:i/>
        </w:rPr>
        <w:t>Цель регулирования</w:t>
      </w:r>
      <w:r w:rsidR="000147B6">
        <w:rPr>
          <w:i/>
        </w:rPr>
        <w:t>.</w:t>
      </w:r>
    </w:p>
    <w:p w:rsidR="007D12A5" w:rsidRDefault="007D12A5" w:rsidP="007D12A5">
      <w:pPr>
        <w:tabs>
          <w:tab w:val="left" w:pos="851"/>
        </w:tabs>
        <w:ind w:firstLine="709"/>
        <w:jc w:val="both"/>
      </w:pPr>
      <w:r>
        <w:t>В соответствии с Национальной стратегие</w:t>
      </w:r>
      <w:r w:rsidR="000147B6">
        <w:t>й развития КР</w:t>
      </w:r>
      <w:r>
        <w:t xml:space="preserve"> на 2018-2040 годы, утвержденной Указом През</w:t>
      </w:r>
      <w:r w:rsidR="000147B6">
        <w:t>идента КР</w:t>
      </w:r>
      <w:r>
        <w:t xml:space="preserve"> от 31 октября 2018 года № 221, оздоровление и последующее устойчивое функционирование энергетического сектора требует перехода к экономически обоснованным тарифам, которые должны включать ключевые издержки по генерации и достав</w:t>
      </w:r>
      <w:r w:rsidR="000147B6">
        <w:t xml:space="preserve">ке </w:t>
      </w:r>
      <w:r w:rsidR="000147B6">
        <w:lastRenderedPageBreak/>
        <w:t xml:space="preserve">электроэнергии </w:t>
      </w:r>
      <w:r>
        <w:t xml:space="preserve">до потребителей. В перспективе до 2040 года, будет обеспечена гибкость тарифной политики, в том числе сезонная и региональная. </w:t>
      </w:r>
      <w:proofErr w:type="spellStart"/>
      <w:r>
        <w:t>Инвестиционно</w:t>
      </w:r>
      <w:proofErr w:type="spellEnd"/>
      <w:r>
        <w:t xml:space="preserve"> привлекательные тарифы будут стимулировать появление альтернативных поставщиков электроэне</w:t>
      </w:r>
      <w:r w:rsidR="000147B6">
        <w:t>ргии</w:t>
      </w:r>
      <w:r>
        <w:t>. В этой связи будут широко применены механизмы ГЧП, включая привлечение частных инвесторов к строитель</w:t>
      </w:r>
      <w:r w:rsidR="00002AF8">
        <w:t>ству и управлению стратегическими объектами</w:t>
      </w:r>
      <w:r>
        <w:t xml:space="preserve"> в энергетике.</w:t>
      </w:r>
    </w:p>
    <w:p w:rsidR="007D12A5" w:rsidRDefault="007D12A5" w:rsidP="00DA2C7F">
      <w:pPr>
        <w:widowControl w:val="0"/>
        <w:autoSpaceDE w:val="0"/>
        <w:autoSpaceDN w:val="0"/>
        <w:adjustRightInd w:val="0"/>
        <w:ind w:firstLine="709"/>
        <w:jc w:val="both"/>
      </w:pPr>
      <w:r>
        <w:t xml:space="preserve">Для достижения поставленных целей, </w:t>
      </w:r>
      <w:r w:rsidR="00DA2C7F">
        <w:t xml:space="preserve">Министерством энергетики и промышленности КР инициирована </w:t>
      </w:r>
      <w:r w:rsidR="00442012">
        <w:t>разработка</w:t>
      </w:r>
      <w:r w:rsidR="000147B6">
        <w:t xml:space="preserve"> проекта</w:t>
      </w:r>
      <w:r w:rsidR="00442012">
        <w:t xml:space="preserve"> новой С</w:t>
      </w:r>
      <w:r>
        <w:t>реднесрочной тарифной поли</w:t>
      </w:r>
      <w:r w:rsidR="00DA2C7F">
        <w:t>тики на электрическую</w:t>
      </w:r>
      <w:r>
        <w:t xml:space="preserve"> энергию.</w:t>
      </w:r>
    </w:p>
    <w:p w:rsidR="00944033" w:rsidRPr="00944033" w:rsidRDefault="00944033" w:rsidP="00944033">
      <w:pPr>
        <w:tabs>
          <w:tab w:val="left" w:pos="851"/>
        </w:tabs>
        <w:jc w:val="both"/>
      </w:pPr>
      <w:r>
        <w:rPr>
          <w:sz w:val="28"/>
          <w:szCs w:val="28"/>
        </w:rPr>
        <w:tab/>
      </w:r>
      <w:r w:rsidRPr="00944033">
        <w:t>В случае принятия проекта, будут определены темпы изменения тарифов на электрическую энергию до 2025 года, что значительно облегчит планирование потребителями соответствующих расходов в будущем. Увеличатс</w:t>
      </w:r>
      <w:r w:rsidR="00E60080">
        <w:t xml:space="preserve">я доходы </w:t>
      </w:r>
      <w:r w:rsidR="001F2996">
        <w:t xml:space="preserve">энергокомпаний и соответственно </w:t>
      </w:r>
      <w:r w:rsidR="00E60080">
        <w:t>сократится</w:t>
      </w:r>
      <w:r w:rsidRPr="00944033">
        <w:t xml:space="preserve"> дефицит денежных средств в </w:t>
      </w:r>
      <w:proofErr w:type="spellStart"/>
      <w:r w:rsidRPr="00944033">
        <w:t>энергосекторе</w:t>
      </w:r>
      <w:proofErr w:type="spellEnd"/>
      <w:r w:rsidRPr="00944033">
        <w:t>.</w:t>
      </w:r>
    </w:p>
    <w:p w:rsidR="00676935" w:rsidRPr="00AE3DBA" w:rsidRDefault="00676935" w:rsidP="00676935">
      <w:pPr>
        <w:ind w:firstLine="709"/>
        <w:jc w:val="both"/>
      </w:pPr>
      <w:r w:rsidRPr="00AE3DBA">
        <w:t>Индикаторы для оценки прогресса достижения цели</w:t>
      </w:r>
      <w:r w:rsidR="000147B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01"/>
      </w:tblGrid>
      <w:tr w:rsidR="00676935" w:rsidRPr="00C1709B" w:rsidTr="00380C59">
        <w:tc>
          <w:tcPr>
            <w:tcW w:w="50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6935" w:rsidRPr="00C1709B" w:rsidRDefault="00676935" w:rsidP="00BC6D71">
            <w:pPr>
              <w:tabs>
                <w:tab w:val="left" w:pos="284"/>
              </w:tabs>
              <w:jc w:val="center"/>
              <w:rPr>
                <w:b/>
                <w:bCs/>
                <w:sz w:val="22"/>
                <w:szCs w:val="22"/>
              </w:rPr>
            </w:pPr>
            <w:r w:rsidRPr="00C1709B">
              <w:rPr>
                <w:b/>
                <w:bCs/>
                <w:sz w:val="22"/>
                <w:szCs w:val="22"/>
              </w:rPr>
              <w:t>Наименование индикатора</w:t>
            </w:r>
          </w:p>
        </w:tc>
        <w:tc>
          <w:tcPr>
            <w:tcW w:w="45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6935" w:rsidRPr="00C1709B" w:rsidRDefault="00676935" w:rsidP="00BC6D71">
            <w:pPr>
              <w:tabs>
                <w:tab w:val="left" w:pos="1134"/>
              </w:tabs>
              <w:jc w:val="center"/>
              <w:rPr>
                <w:b/>
                <w:bCs/>
                <w:sz w:val="22"/>
                <w:szCs w:val="22"/>
              </w:rPr>
            </w:pPr>
            <w:r w:rsidRPr="00C1709B">
              <w:rPr>
                <w:b/>
                <w:bCs/>
                <w:sz w:val="22"/>
                <w:szCs w:val="22"/>
              </w:rPr>
              <w:t>Ожидаемое значение</w:t>
            </w:r>
          </w:p>
        </w:tc>
      </w:tr>
      <w:tr w:rsidR="007E38B9" w:rsidRPr="00C1709B" w:rsidTr="00B760FA">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C1709B" w:rsidRDefault="007E38B9" w:rsidP="00BC6D71">
            <w:pPr>
              <w:tabs>
                <w:tab w:val="left" w:pos="284"/>
              </w:tabs>
              <w:rPr>
                <w:b/>
                <w:bCs/>
                <w:sz w:val="22"/>
                <w:szCs w:val="22"/>
              </w:rPr>
            </w:pPr>
            <w:r w:rsidRPr="00C1709B">
              <w:rPr>
                <w:b/>
                <w:bCs/>
                <w:sz w:val="22"/>
                <w:szCs w:val="22"/>
              </w:rPr>
              <w:t xml:space="preserve">Качественные индикаторы: </w:t>
            </w:r>
          </w:p>
        </w:tc>
        <w:tc>
          <w:tcPr>
            <w:tcW w:w="4501"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C1709B" w:rsidRDefault="007E38B9" w:rsidP="00BC6D71">
            <w:pPr>
              <w:tabs>
                <w:tab w:val="left" w:pos="1134"/>
              </w:tabs>
              <w:jc w:val="center"/>
              <w:rPr>
                <w:b/>
                <w:bCs/>
                <w:sz w:val="22"/>
                <w:szCs w:val="22"/>
              </w:rPr>
            </w:pPr>
          </w:p>
        </w:tc>
      </w:tr>
      <w:tr w:rsidR="007E38B9" w:rsidRPr="00C1709B" w:rsidTr="007E38B9">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C1709B" w:rsidRDefault="00B760FA" w:rsidP="00BC6D71">
            <w:pPr>
              <w:tabs>
                <w:tab w:val="left" w:pos="284"/>
              </w:tabs>
              <w:rPr>
                <w:bCs/>
                <w:sz w:val="22"/>
                <w:szCs w:val="22"/>
              </w:rPr>
            </w:pPr>
            <w:r w:rsidRPr="00C1709B">
              <w:rPr>
                <w:bCs/>
                <w:sz w:val="22"/>
                <w:szCs w:val="22"/>
              </w:rPr>
              <w:t xml:space="preserve">Обеспечение </w:t>
            </w:r>
            <w:r w:rsidR="00E20BAB" w:rsidRPr="00C1709B">
              <w:rPr>
                <w:bCs/>
                <w:sz w:val="22"/>
                <w:szCs w:val="22"/>
              </w:rPr>
              <w:t xml:space="preserve">необходимого </w:t>
            </w:r>
            <w:r w:rsidR="001F2996" w:rsidRPr="00C1709B">
              <w:rPr>
                <w:bCs/>
                <w:sz w:val="22"/>
                <w:szCs w:val="22"/>
              </w:rPr>
              <w:t>режима напряжения</w:t>
            </w:r>
            <w:r w:rsidRPr="00C1709B">
              <w:rPr>
                <w:bCs/>
                <w:sz w:val="22"/>
                <w:szCs w:val="22"/>
              </w:rPr>
              <w:t xml:space="preserve"> в электрических сетях </w:t>
            </w:r>
          </w:p>
        </w:tc>
        <w:tc>
          <w:tcPr>
            <w:tcW w:w="4501"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C1709B" w:rsidRDefault="00B760FA" w:rsidP="00BC6D71">
            <w:pPr>
              <w:tabs>
                <w:tab w:val="left" w:pos="1134"/>
              </w:tabs>
              <w:jc w:val="center"/>
              <w:rPr>
                <w:bCs/>
                <w:sz w:val="22"/>
                <w:szCs w:val="22"/>
              </w:rPr>
            </w:pPr>
            <w:r w:rsidRPr="00C1709B">
              <w:rPr>
                <w:bCs/>
                <w:sz w:val="22"/>
                <w:szCs w:val="22"/>
              </w:rPr>
              <w:t xml:space="preserve">Поддержание </w:t>
            </w:r>
            <w:r w:rsidR="00E60080" w:rsidRPr="00C1709B">
              <w:rPr>
                <w:bCs/>
                <w:sz w:val="22"/>
                <w:szCs w:val="22"/>
              </w:rPr>
              <w:t xml:space="preserve">параметров </w:t>
            </w:r>
            <w:r w:rsidRPr="00C1709B">
              <w:rPr>
                <w:bCs/>
                <w:sz w:val="22"/>
                <w:szCs w:val="22"/>
              </w:rPr>
              <w:t xml:space="preserve">напряжения в сети в пределах </w:t>
            </w:r>
            <w:r w:rsidR="00E20BAB" w:rsidRPr="00C1709B">
              <w:rPr>
                <w:bCs/>
                <w:sz w:val="22"/>
                <w:szCs w:val="22"/>
              </w:rPr>
              <w:t>установленных норм стандарта</w:t>
            </w:r>
          </w:p>
        </w:tc>
      </w:tr>
      <w:tr w:rsidR="007E38B9" w:rsidRPr="00C1709B" w:rsidTr="007E38B9">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C1709B" w:rsidRDefault="00B760FA" w:rsidP="00BC6D71">
            <w:pPr>
              <w:tabs>
                <w:tab w:val="left" w:pos="284"/>
              </w:tabs>
              <w:rPr>
                <w:bCs/>
                <w:sz w:val="22"/>
                <w:szCs w:val="22"/>
              </w:rPr>
            </w:pPr>
            <w:r w:rsidRPr="00C1709B">
              <w:rPr>
                <w:bCs/>
                <w:sz w:val="22"/>
                <w:szCs w:val="22"/>
              </w:rPr>
              <w:t xml:space="preserve">Улучшение качества </w:t>
            </w:r>
            <w:r w:rsidR="001F2996" w:rsidRPr="00C1709B">
              <w:rPr>
                <w:bCs/>
                <w:sz w:val="22"/>
                <w:szCs w:val="22"/>
              </w:rPr>
              <w:t xml:space="preserve">предоставляемых </w:t>
            </w:r>
            <w:r w:rsidRPr="00C1709B">
              <w:rPr>
                <w:bCs/>
                <w:sz w:val="22"/>
                <w:szCs w:val="22"/>
              </w:rPr>
              <w:t>услуг по электроснабжению</w:t>
            </w:r>
          </w:p>
        </w:tc>
        <w:tc>
          <w:tcPr>
            <w:tcW w:w="4501"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C1709B" w:rsidRDefault="00D856F6" w:rsidP="00BC6D71">
            <w:pPr>
              <w:tabs>
                <w:tab w:val="left" w:pos="1134"/>
              </w:tabs>
              <w:jc w:val="center"/>
              <w:rPr>
                <w:bCs/>
                <w:sz w:val="22"/>
                <w:szCs w:val="22"/>
              </w:rPr>
            </w:pPr>
            <w:r w:rsidRPr="00C1709B">
              <w:rPr>
                <w:bCs/>
                <w:sz w:val="22"/>
                <w:szCs w:val="22"/>
              </w:rPr>
              <w:t xml:space="preserve">Сокращение аварийных отключений и их своевременное устранение </w:t>
            </w:r>
          </w:p>
        </w:tc>
      </w:tr>
      <w:tr w:rsidR="00676935" w:rsidRPr="00C1709B" w:rsidTr="00380C59">
        <w:tc>
          <w:tcPr>
            <w:tcW w:w="9571" w:type="dxa"/>
            <w:gridSpan w:val="2"/>
            <w:tcBorders>
              <w:top w:val="single" w:sz="4" w:space="0" w:color="auto"/>
              <w:left w:val="single" w:sz="4" w:space="0" w:color="auto"/>
              <w:bottom w:val="single" w:sz="4" w:space="0" w:color="auto"/>
              <w:right w:val="single" w:sz="4" w:space="0" w:color="auto"/>
            </w:tcBorders>
            <w:hideMark/>
          </w:tcPr>
          <w:p w:rsidR="00676935" w:rsidRPr="00C1709B" w:rsidRDefault="00676935" w:rsidP="00BC6D71">
            <w:pPr>
              <w:tabs>
                <w:tab w:val="left" w:pos="1134"/>
              </w:tabs>
              <w:rPr>
                <w:b/>
                <w:bCs/>
                <w:sz w:val="22"/>
                <w:szCs w:val="22"/>
              </w:rPr>
            </w:pPr>
            <w:r w:rsidRPr="00C1709B">
              <w:rPr>
                <w:b/>
                <w:bCs/>
                <w:sz w:val="22"/>
                <w:szCs w:val="22"/>
              </w:rPr>
              <w:t>Количественные</w:t>
            </w:r>
            <w:r w:rsidR="000560BD" w:rsidRPr="00C1709B">
              <w:rPr>
                <w:b/>
                <w:bCs/>
                <w:sz w:val="22"/>
                <w:szCs w:val="22"/>
              </w:rPr>
              <w:t xml:space="preserve"> индикаторы:</w:t>
            </w:r>
          </w:p>
        </w:tc>
      </w:tr>
      <w:tr w:rsidR="00AE3DBA" w:rsidRPr="00C1709B" w:rsidTr="00AE3DBA">
        <w:tc>
          <w:tcPr>
            <w:tcW w:w="5070" w:type="dxa"/>
            <w:tcBorders>
              <w:top w:val="single" w:sz="4" w:space="0" w:color="auto"/>
              <w:left w:val="single" w:sz="4" w:space="0" w:color="auto"/>
              <w:bottom w:val="single" w:sz="4" w:space="0" w:color="auto"/>
              <w:right w:val="single" w:sz="4" w:space="0" w:color="auto"/>
            </w:tcBorders>
          </w:tcPr>
          <w:p w:rsidR="00AE3DBA" w:rsidRPr="00C1709B" w:rsidRDefault="00AE3DBA" w:rsidP="00BC6D71">
            <w:pPr>
              <w:tabs>
                <w:tab w:val="left" w:pos="284"/>
              </w:tabs>
              <w:rPr>
                <w:bCs/>
                <w:sz w:val="22"/>
                <w:szCs w:val="22"/>
              </w:rPr>
            </w:pPr>
            <w:r w:rsidRPr="00C1709B">
              <w:rPr>
                <w:sz w:val="22"/>
                <w:szCs w:val="22"/>
              </w:rPr>
              <w:t xml:space="preserve">Сокращение </w:t>
            </w:r>
            <w:r w:rsidR="00640601" w:rsidRPr="00C1709B">
              <w:rPr>
                <w:sz w:val="22"/>
                <w:szCs w:val="22"/>
              </w:rPr>
              <w:t xml:space="preserve">дефицита электрической энергии в объеме до 3,0 млрд. </w:t>
            </w:r>
            <w:proofErr w:type="spellStart"/>
            <w:r w:rsidR="00640601" w:rsidRPr="00C1709B">
              <w:rPr>
                <w:sz w:val="22"/>
                <w:szCs w:val="22"/>
              </w:rPr>
              <w:t>кВтч</w:t>
            </w:r>
            <w:proofErr w:type="spellEnd"/>
          </w:p>
        </w:tc>
        <w:tc>
          <w:tcPr>
            <w:tcW w:w="4501" w:type="dxa"/>
            <w:vMerge w:val="restart"/>
            <w:tcBorders>
              <w:top w:val="single" w:sz="4" w:space="0" w:color="auto"/>
              <w:left w:val="single" w:sz="4" w:space="0" w:color="auto"/>
              <w:right w:val="single" w:sz="4" w:space="0" w:color="auto"/>
            </w:tcBorders>
            <w:vAlign w:val="center"/>
          </w:tcPr>
          <w:p w:rsidR="00AE3DBA" w:rsidRPr="00C1709B" w:rsidRDefault="00AE3DBA" w:rsidP="00BC6D71">
            <w:pPr>
              <w:tabs>
                <w:tab w:val="left" w:pos="1134"/>
              </w:tabs>
              <w:jc w:val="center"/>
              <w:rPr>
                <w:bCs/>
                <w:sz w:val="22"/>
                <w:szCs w:val="22"/>
              </w:rPr>
            </w:pPr>
            <w:r w:rsidRPr="00C1709B">
              <w:rPr>
                <w:bCs/>
                <w:sz w:val="22"/>
                <w:szCs w:val="22"/>
              </w:rPr>
              <w:t xml:space="preserve">Данные индикаторы в совокупности </w:t>
            </w:r>
            <w:r w:rsidRPr="00C1709B">
              <w:rPr>
                <w:sz w:val="22"/>
                <w:szCs w:val="22"/>
              </w:rPr>
              <w:t xml:space="preserve">обеспечат надежность и бесперебойность энергоснабжения потребителей, а также устойчивое функционирование </w:t>
            </w:r>
            <w:proofErr w:type="spellStart"/>
            <w:r w:rsidRPr="00C1709B">
              <w:rPr>
                <w:sz w:val="22"/>
                <w:szCs w:val="22"/>
              </w:rPr>
              <w:t>энергосектора</w:t>
            </w:r>
            <w:proofErr w:type="spellEnd"/>
            <w:r w:rsidR="00DA2C7F" w:rsidRPr="00C1709B">
              <w:rPr>
                <w:sz w:val="22"/>
                <w:szCs w:val="22"/>
              </w:rPr>
              <w:t xml:space="preserve"> страны</w:t>
            </w:r>
            <w:r w:rsidRPr="00C1709B">
              <w:rPr>
                <w:sz w:val="22"/>
                <w:szCs w:val="22"/>
              </w:rPr>
              <w:t>.</w:t>
            </w:r>
          </w:p>
        </w:tc>
      </w:tr>
      <w:tr w:rsidR="00AE3DBA" w:rsidRPr="00C1709B" w:rsidTr="00380C59">
        <w:tc>
          <w:tcPr>
            <w:tcW w:w="5070" w:type="dxa"/>
            <w:tcBorders>
              <w:top w:val="single" w:sz="4" w:space="0" w:color="auto"/>
              <w:left w:val="single" w:sz="4" w:space="0" w:color="auto"/>
              <w:bottom w:val="single" w:sz="4" w:space="0" w:color="auto"/>
              <w:right w:val="single" w:sz="4" w:space="0" w:color="auto"/>
            </w:tcBorders>
          </w:tcPr>
          <w:p w:rsidR="00AE3DBA" w:rsidRPr="00C1709B" w:rsidRDefault="00AE3DBA" w:rsidP="00BC6D71">
            <w:pPr>
              <w:tabs>
                <w:tab w:val="left" w:pos="284"/>
              </w:tabs>
              <w:rPr>
                <w:bCs/>
                <w:sz w:val="22"/>
                <w:szCs w:val="22"/>
              </w:rPr>
            </w:pPr>
            <w:r w:rsidRPr="00C1709B">
              <w:rPr>
                <w:sz w:val="22"/>
                <w:szCs w:val="22"/>
              </w:rPr>
              <w:t>Сокращение дефицита денежных средств в энергосистеме</w:t>
            </w:r>
            <w:r w:rsidR="00B24832" w:rsidRPr="00C1709B">
              <w:rPr>
                <w:sz w:val="22"/>
                <w:szCs w:val="22"/>
              </w:rPr>
              <w:t xml:space="preserve"> на 6,7</w:t>
            </w:r>
            <w:r w:rsidR="00640601" w:rsidRPr="00C1709B">
              <w:rPr>
                <w:sz w:val="22"/>
                <w:szCs w:val="22"/>
              </w:rPr>
              <w:t xml:space="preserve"> млрд. сомов к 2025 году</w:t>
            </w:r>
          </w:p>
        </w:tc>
        <w:tc>
          <w:tcPr>
            <w:tcW w:w="4501" w:type="dxa"/>
            <w:vMerge/>
            <w:tcBorders>
              <w:left w:val="single" w:sz="4" w:space="0" w:color="auto"/>
              <w:right w:val="single" w:sz="4" w:space="0" w:color="auto"/>
            </w:tcBorders>
          </w:tcPr>
          <w:p w:rsidR="00AE3DBA" w:rsidRPr="00C1709B" w:rsidRDefault="00AE3DBA" w:rsidP="00BC6D71">
            <w:pPr>
              <w:tabs>
                <w:tab w:val="left" w:pos="1134"/>
              </w:tabs>
              <w:rPr>
                <w:bCs/>
                <w:sz w:val="22"/>
                <w:szCs w:val="22"/>
              </w:rPr>
            </w:pPr>
          </w:p>
        </w:tc>
      </w:tr>
      <w:tr w:rsidR="00D856F6" w:rsidRPr="00C1709B" w:rsidTr="00D856F6">
        <w:trPr>
          <w:trHeight w:val="637"/>
        </w:trPr>
        <w:tc>
          <w:tcPr>
            <w:tcW w:w="5070" w:type="dxa"/>
            <w:tcBorders>
              <w:top w:val="single" w:sz="4" w:space="0" w:color="auto"/>
              <w:left w:val="single" w:sz="4" w:space="0" w:color="auto"/>
              <w:right w:val="single" w:sz="4" w:space="0" w:color="auto"/>
            </w:tcBorders>
          </w:tcPr>
          <w:p w:rsidR="00D856F6" w:rsidRPr="00C1709B" w:rsidRDefault="00D856F6" w:rsidP="00BC6D71">
            <w:pPr>
              <w:tabs>
                <w:tab w:val="left" w:pos="284"/>
              </w:tabs>
              <w:rPr>
                <w:sz w:val="22"/>
                <w:szCs w:val="22"/>
              </w:rPr>
            </w:pPr>
            <w:r w:rsidRPr="00C1709B">
              <w:rPr>
                <w:color w:val="000000" w:themeColor="text1"/>
                <w:sz w:val="22"/>
                <w:szCs w:val="22"/>
              </w:rPr>
              <w:t>Исполнение обязательств по кредитам энергетического сектора ежегодно на 5,2 млрд. сомов</w:t>
            </w:r>
          </w:p>
        </w:tc>
        <w:tc>
          <w:tcPr>
            <w:tcW w:w="4501" w:type="dxa"/>
            <w:vMerge/>
            <w:tcBorders>
              <w:left w:val="single" w:sz="4" w:space="0" w:color="auto"/>
              <w:right w:val="single" w:sz="4" w:space="0" w:color="auto"/>
            </w:tcBorders>
          </w:tcPr>
          <w:p w:rsidR="00D856F6" w:rsidRPr="00C1709B" w:rsidRDefault="00D856F6" w:rsidP="00BC6D71">
            <w:pPr>
              <w:tabs>
                <w:tab w:val="left" w:pos="1134"/>
              </w:tabs>
              <w:rPr>
                <w:bCs/>
                <w:sz w:val="22"/>
                <w:szCs w:val="22"/>
              </w:rPr>
            </w:pPr>
          </w:p>
        </w:tc>
      </w:tr>
    </w:tbl>
    <w:p w:rsidR="00944033" w:rsidRPr="00E20BAB" w:rsidRDefault="00E20BAB" w:rsidP="00944033">
      <w:pPr>
        <w:tabs>
          <w:tab w:val="left" w:pos="851"/>
        </w:tabs>
        <w:jc w:val="both"/>
        <w:rPr>
          <w:sz w:val="28"/>
          <w:szCs w:val="28"/>
        </w:rPr>
      </w:pPr>
      <w:r>
        <w:rPr>
          <w:sz w:val="28"/>
          <w:szCs w:val="28"/>
        </w:rPr>
        <w:tab/>
      </w:r>
      <w:r w:rsidR="00944033" w:rsidRPr="00944033">
        <w:t xml:space="preserve">Таким образом, при вводе и реализации новой ССТП на электрическую энергию будет достигнута цель сокращения дефицита денежных средств в энергосистеме и повышение экономической стабильности энергокомпаний, а также обеспечение энергетической безопасности </w:t>
      </w:r>
      <w:proofErr w:type="spellStart"/>
      <w:r w:rsidR="00944033" w:rsidRPr="00944033">
        <w:t>энергосектора</w:t>
      </w:r>
      <w:proofErr w:type="spellEnd"/>
      <w:r w:rsidR="00944033" w:rsidRPr="00944033">
        <w:t xml:space="preserve"> страны. </w:t>
      </w:r>
    </w:p>
    <w:p w:rsidR="00676935" w:rsidRDefault="00676935" w:rsidP="00944033">
      <w:pPr>
        <w:tabs>
          <w:tab w:val="left" w:pos="851"/>
        </w:tabs>
        <w:jc w:val="both"/>
      </w:pPr>
    </w:p>
    <w:p w:rsidR="00AE3DBA" w:rsidRPr="00AE3DBA" w:rsidRDefault="00AE3DBA" w:rsidP="00944033">
      <w:pPr>
        <w:pStyle w:val="a3"/>
        <w:numPr>
          <w:ilvl w:val="1"/>
          <w:numId w:val="36"/>
        </w:numPr>
        <w:tabs>
          <w:tab w:val="left" w:pos="851"/>
        </w:tabs>
        <w:ind w:left="1134" w:hanging="425"/>
        <w:rPr>
          <w:i/>
        </w:rPr>
      </w:pPr>
      <w:r w:rsidRPr="00AE3DBA">
        <w:rPr>
          <w:i/>
        </w:rPr>
        <w:t xml:space="preserve"> Количество и наименования рассмотренных вариантов регулирования </w:t>
      </w:r>
    </w:p>
    <w:p w:rsidR="007D12A5" w:rsidRPr="00762A51" w:rsidRDefault="000560BD" w:rsidP="007D12A5">
      <w:pPr>
        <w:tabs>
          <w:tab w:val="left" w:pos="851"/>
        </w:tabs>
        <w:ind w:firstLine="709"/>
        <w:jc w:val="both"/>
      </w:pPr>
      <w:r>
        <w:t>Ниже рассмотрены два</w:t>
      </w:r>
      <w:r w:rsidR="007D12A5" w:rsidRPr="00974A3E">
        <w:t xml:space="preserve"> варианта регулирования:</w:t>
      </w:r>
    </w:p>
    <w:p w:rsidR="007D12A5" w:rsidRPr="00944033" w:rsidRDefault="007D12A5" w:rsidP="007D12A5">
      <w:pPr>
        <w:tabs>
          <w:tab w:val="left" w:pos="851"/>
        </w:tabs>
        <w:ind w:firstLine="709"/>
        <w:jc w:val="both"/>
      </w:pPr>
      <w:r w:rsidRPr="00944033">
        <w:t>Вариант №1 – «оставить все как есть»;</w:t>
      </w:r>
    </w:p>
    <w:p w:rsidR="007D12A5" w:rsidRPr="00944033" w:rsidRDefault="007D12A5" w:rsidP="00AE3DBA">
      <w:pPr>
        <w:tabs>
          <w:tab w:val="left" w:pos="851"/>
        </w:tabs>
        <w:ind w:firstLine="709"/>
        <w:jc w:val="both"/>
      </w:pPr>
      <w:r w:rsidRPr="001A4888">
        <w:t>Вариант №2 –</w:t>
      </w:r>
      <w:r w:rsidR="00AE3DBA" w:rsidRPr="001A4888">
        <w:t xml:space="preserve"> </w:t>
      </w:r>
      <w:r w:rsidR="00E20BAB" w:rsidRPr="001A4888">
        <w:t>«</w:t>
      </w:r>
      <w:r w:rsidR="00E25918" w:rsidRPr="001A4888">
        <w:t xml:space="preserve">достижение </w:t>
      </w:r>
      <w:r w:rsidR="001A4888" w:rsidRPr="001A4888">
        <w:t>в среднесрочной перспективе тарифами</w:t>
      </w:r>
      <w:r w:rsidR="00E25918" w:rsidRPr="001A4888">
        <w:t xml:space="preserve"> на электроэнергию уровня стоимости</w:t>
      </w:r>
      <w:r w:rsidR="00E20BAB" w:rsidRPr="001A4888">
        <w:t>»</w:t>
      </w:r>
      <w:r w:rsidR="000560BD" w:rsidRPr="001A4888">
        <w:t>.</w:t>
      </w:r>
    </w:p>
    <w:p w:rsidR="00DA2C7F" w:rsidRPr="00B64EB0" w:rsidRDefault="00DA2C7F" w:rsidP="00DA2C7F">
      <w:pPr>
        <w:tabs>
          <w:tab w:val="left" w:pos="851"/>
        </w:tabs>
        <w:ind w:firstLine="709"/>
        <w:jc w:val="both"/>
      </w:pPr>
    </w:p>
    <w:p w:rsidR="007D12A5" w:rsidRPr="00B64EB0" w:rsidRDefault="000560BD" w:rsidP="00B64EB0">
      <w:pPr>
        <w:pStyle w:val="2"/>
        <w:keepLines/>
        <w:numPr>
          <w:ilvl w:val="1"/>
          <w:numId w:val="36"/>
        </w:numPr>
        <w:tabs>
          <w:tab w:val="left" w:pos="851"/>
          <w:tab w:val="left" w:pos="993"/>
        </w:tabs>
        <w:rPr>
          <w:b w:val="0"/>
          <w:i/>
        </w:rPr>
      </w:pPr>
      <w:bookmarkStart w:id="3" w:name="_Toc404052772"/>
      <w:r>
        <w:rPr>
          <w:b w:val="0"/>
          <w:i/>
        </w:rPr>
        <w:t xml:space="preserve"> </w:t>
      </w:r>
      <w:r w:rsidR="007D12A5" w:rsidRPr="00B64EB0">
        <w:rPr>
          <w:b w:val="0"/>
          <w:i/>
        </w:rPr>
        <w:t>Вариант регулирования №1 «Оставить все как есть»</w:t>
      </w:r>
      <w:bookmarkEnd w:id="2"/>
      <w:bookmarkEnd w:id="3"/>
      <w:r w:rsidR="007D12A5" w:rsidRPr="00B64EB0">
        <w:rPr>
          <w:b w:val="0"/>
          <w:i/>
        </w:rPr>
        <w:t>.</w:t>
      </w:r>
    </w:p>
    <w:p w:rsidR="007D12A5" w:rsidRPr="00974A3E" w:rsidRDefault="007D12A5" w:rsidP="007D12A5">
      <w:pPr>
        <w:ind w:firstLine="567"/>
        <w:jc w:val="both"/>
      </w:pPr>
      <w:r w:rsidRPr="00974A3E">
        <w:t xml:space="preserve">Данный вариант регулирования предполагает, что тарифы не должны меняться. При таком сценарии </w:t>
      </w:r>
      <w:r w:rsidR="001F2996">
        <w:t xml:space="preserve">возможны </w:t>
      </w:r>
      <w:r w:rsidRPr="00974A3E">
        <w:t xml:space="preserve">все негативные тенденции, а именно, рост аварийности, </w:t>
      </w:r>
      <w:r w:rsidR="001F2996">
        <w:t>веерные отключения, запрет на подключение к электрическим сетям, увеличение технических потерь</w:t>
      </w:r>
      <w:r w:rsidRPr="00974A3E">
        <w:t xml:space="preserve"> электроэнергии</w:t>
      </w:r>
      <w:r w:rsidR="001F2996">
        <w:t>.</w:t>
      </w:r>
      <w:r w:rsidRPr="00974A3E">
        <w:t xml:space="preserve"> Сохранится неустойчивое финансовое состояние предприятий энергетики. </w:t>
      </w:r>
    </w:p>
    <w:p w:rsidR="007D12A5" w:rsidRPr="00974A3E" w:rsidRDefault="007D12A5" w:rsidP="007D12A5">
      <w:pPr>
        <w:ind w:firstLine="567"/>
        <w:jc w:val="both"/>
      </w:pPr>
      <w:r w:rsidRPr="00974A3E">
        <w:t xml:space="preserve">Работы по восстановлению, модернизации и развитию имущественного комплекса могут быть профинансированы из следующих источников: бюджет страны, льготные кредиты и гранты. </w:t>
      </w:r>
    </w:p>
    <w:p w:rsidR="007D12A5" w:rsidRPr="00974A3E" w:rsidRDefault="007D12A5" w:rsidP="007D12A5">
      <w:pPr>
        <w:ind w:firstLine="567"/>
        <w:jc w:val="both"/>
      </w:pPr>
      <w:r>
        <w:t xml:space="preserve">Однако, как описано выше, уже сегодня </w:t>
      </w:r>
      <w:proofErr w:type="spellStart"/>
      <w:r>
        <w:t>энергосектор</w:t>
      </w:r>
      <w:proofErr w:type="spellEnd"/>
      <w:r>
        <w:t xml:space="preserve"> не справляется с долговыми обязательствами, а возможности бюджета государства ограничены. Даже в случае частичного выделения бюджетом финансовых средств,</w:t>
      </w:r>
      <w:r w:rsidRPr="00974A3E">
        <w:t xml:space="preserve"> потребность сектора энергетики покрывается лишь в пределах обеспечения функционирования, без создания условий для развития. Результатом является рост проблем сектора энергетики и растущая нагрузка на бюджет.</w:t>
      </w:r>
    </w:p>
    <w:p w:rsidR="007D12A5" w:rsidRPr="00974A3E" w:rsidRDefault="007D12A5" w:rsidP="007D12A5">
      <w:pPr>
        <w:ind w:firstLine="567"/>
        <w:jc w:val="both"/>
      </w:pPr>
      <w:r w:rsidRPr="00974A3E">
        <w:t xml:space="preserve">Финансирование из льготных кредитов </w:t>
      </w:r>
      <w:r>
        <w:t>может быть</w:t>
      </w:r>
      <w:r w:rsidRPr="00974A3E">
        <w:t xml:space="preserve"> продолж</w:t>
      </w:r>
      <w:r>
        <w:t>ено</w:t>
      </w:r>
      <w:r w:rsidRPr="00974A3E">
        <w:t xml:space="preserve">. Однако объем внешнего заимствования не является постоянным, так как внешние кредиты могут быть направлены на другие проекты. </w:t>
      </w:r>
    </w:p>
    <w:p w:rsidR="007D12A5" w:rsidRPr="00974A3E" w:rsidRDefault="007D12A5" w:rsidP="007D12A5">
      <w:pPr>
        <w:ind w:firstLine="567"/>
        <w:jc w:val="both"/>
      </w:pPr>
      <w:r w:rsidRPr="00974A3E">
        <w:lastRenderedPageBreak/>
        <w:t xml:space="preserve">Финансирование за счет грантов в перспективе, возможно, также будет продолжено. Однако данный источник не является достаточно устойчивым. Он ограничен программными целями </w:t>
      </w:r>
      <w:proofErr w:type="spellStart"/>
      <w:r w:rsidRPr="00974A3E">
        <w:t>грантодателей</w:t>
      </w:r>
      <w:proofErr w:type="spellEnd"/>
      <w:r w:rsidRPr="00974A3E">
        <w:t xml:space="preserve"> и не может рассматриваться </w:t>
      </w:r>
      <w:r>
        <w:t xml:space="preserve">как </w:t>
      </w:r>
      <w:r w:rsidRPr="00974A3E">
        <w:t>постоянный.</w:t>
      </w:r>
    </w:p>
    <w:p w:rsidR="007D12A5" w:rsidRDefault="007D12A5" w:rsidP="00DA2C7F">
      <w:pPr>
        <w:ind w:firstLine="567"/>
        <w:jc w:val="both"/>
      </w:pPr>
      <w:r>
        <w:t>Е</w:t>
      </w:r>
      <w:r w:rsidRPr="00974A3E">
        <w:t>ще один источник – повышение прибыльности предприятий электроэнергетики за счет улучшения деятельности предприятий внутренних резервов находится в центре внимания, как самих руководителей предприятий, так и госорганов, осуществляющих регулирование, контроль и надзор за их деятельностью. Данная работа ведется на постоянной основе. Однако даже при значительном улучшении управления</w:t>
      </w:r>
      <w:r>
        <w:t>,</w:t>
      </w:r>
      <w:r w:rsidRPr="00974A3E">
        <w:t xml:space="preserve"> восстановление и развитие сектора энергетики невозможно, потому что объем необходимых для развития ресурсов является значительно б</w:t>
      </w:r>
      <w:r w:rsidRPr="002F3283">
        <w:rPr>
          <w:i/>
        </w:rPr>
        <w:t>о</w:t>
      </w:r>
      <w:r w:rsidR="00DA2C7F">
        <w:t>льшим.</w:t>
      </w:r>
    </w:p>
    <w:p w:rsidR="00783B15" w:rsidRPr="0021343D" w:rsidRDefault="007D12A5" w:rsidP="00783B15">
      <w:pPr>
        <w:ind w:firstLine="720"/>
        <w:jc w:val="both"/>
        <w:rPr>
          <w:sz w:val="28"/>
          <w:szCs w:val="28"/>
        </w:rPr>
      </w:pPr>
      <w:r>
        <w:t xml:space="preserve">Сохранение в ближайшей перспективе тарифной политики без изменений не позволит увеличить доходность </w:t>
      </w:r>
      <w:proofErr w:type="spellStart"/>
      <w:r>
        <w:t>энергосектора</w:t>
      </w:r>
      <w:proofErr w:type="spellEnd"/>
      <w:r>
        <w:t xml:space="preserve"> и сократить дефицит денежных средств</w:t>
      </w:r>
      <w:r w:rsidRPr="00B329C1">
        <w:t xml:space="preserve">. В этой связи, </w:t>
      </w:r>
      <w:r>
        <w:t xml:space="preserve">необходимо </w:t>
      </w:r>
      <w:r w:rsidR="00783B15">
        <w:t>рассмотреть возможность принятия</w:t>
      </w:r>
      <w:r>
        <w:t xml:space="preserve"> </w:t>
      </w:r>
      <w:r w:rsidR="00783B15">
        <w:t xml:space="preserve">экономически обоснованной </w:t>
      </w:r>
      <w:r>
        <w:t>тарифной политики</w:t>
      </w:r>
      <w:r w:rsidR="00783B15">
        <w:t xml:space="preserve">, </w:t>
      </w:r>
      <w:r w:rsidR="00783B15" w:rsidRPr="00783B15">
        <w:t xml:space="preserve">которая позволит покрыть </w:t>
      </w:r>
      <w:r w:rsidR="00E60080">
        <w:t>необходимые</w:t>
      </w:r>
      <w:r w:rsidR="00783B15" w:rsidRPr="00783B15">
        <w:t xml:space="preserve"> затраты и достичь в среднесрочной перспективе покрытия тарифами стоимости электрической энергии.</w:t>
      </w:r>
    </w:p>
    <w:p w:rsidR="007D12A5" w:rsidRDefault="007D12A5" w:rsidP="007D12A5">
      <w:pPr>
        <w:tabs>
          <w:tab w:val="left" w:pos="1134"/>
        </w:tabs>
        <w:ind w:firstLine="567"/>
        <w:jc w:val="both"/>
      </w:pPr>
      <w:r>
        <w:t xml:space="preserve"> Данный</w:t>
      </w:r>
      <w:r w:rsidRPr="00B329C1">
        <w:t xml:space="preserve"> вариант обсуждался в Рабочей группе</w:t>
      </w:r>
      <w:r>
        <w:t xml:space="preserve">, </w:t>
      </w:r>
      <w:r w:rsidRPr="00B329C1">
        <w:t xml:space="preserve">члены </w:t>
      </w:r>
      <w:r>
        <w:t>которой</w:t>
      </w:r>
      <w:r w:rsidRPr="00B329C1">
        <w:t xml:space="preserve"> считают, что в сложившейся ситуации для </w:t>
      </w:r>
      <w:proofErr w:type="spellStart"/>
      <w:r w:rsidRPr="00B329C1">
        <w:t>электроснабжающих</w:t>
      </w:r>
      <w:proofErr w:type="spellEnd"/>
      <w:r w:rsidRPr="00B329C1">
        <w:t xml:space="preserve"> организаций </w:t>
      </w:r>
      <w:r w:rsidR="0076112B">
        <w:t>необходимо</w:t>
      </w:r>
      <w:r w:rsidRPr="00B329C1">
        <w:t xml:space="preserve"> применение второго варианта. Поэтому, на общественное обсуждение внесен второй вариант проекта</w:t>
      </w:r>
      <w:r w:rsidR="00783B15">
        <w:t xml:space="preserve">, </w:t>
      </w:r>
      <w:r>
        <w:t>который предусматривает п</w:t>
      </w:r>
      <w:r w:rsidRPr="00A178C9">
        <w:t xml:space="preserve">ринятие тарифной политики с учетом </w:t>
      </w:r>
      <w:r w:rsidR="00783B15">
        <w:t>введения экономически обоснованных тарифов</w:t>
      </w:r>
      <w:r w:rsidRPr="00B329C1">
        <w:t>.</w:t>
      </w:r>
    </w:p>
    <w:p w:rsidR="007E38B9" w:rsidRPr="007E38B9" w:rsidRDefault="007E38B9" w:rsidP="007D12A5">
      <w:pPr>
        <w:tabs>
          <w:tab w:val="left" w:pos="1134"/>
        </w:tabs>
        <w:ind w:firstLine="567"/>
        <w:jc w:val="both"/>
        <w:rPr>
          <w:i/>
        </w:rPr>
      </w:pPr>
      <w:r w:rsidRPr="007E38B9">
        <w:rPr>
          <w:i/>
        </w:rPr>
        <w:t>Решения государственных органов при сохранении существующего регулирования:</w:t>
      </w:r>
    </w:p>
    <w:p w:rsidR="007E38B9" w:rsidRDefault="007E38B9" w:rsidP="007D12A5">
      <w:pPr>
        <w:tabs>
          <w:tab w:val="left" w:pos="1134"/>
        </w:tabs>
        <w:ind w:firstLine="567"/>
        <w:jc w:val="both"/>
      </w:pPr>
      <w:r>
        <w:t xml:space="preserve">-  введения </w:t>
      </w:r>
      <w:r w:rsidR="00E60080">
        <w:t xml:space="preserve">жестких </w:t>
      </w:r>
      <w:r>
        <w:t>лимитов электрической энергии для различных категорий потребителей;</w:t>
      </w:r>
    </w:p>
    <w:p w:rsidR="007E38B9" w:rsidRDefault="007E38B9" w:rsidP="007D12A5">
      <w:pPr>
        <w:tabs>
          <w:tab w:val="left" w:pos="1134"/>
        </w:tabs>
        <w:ind w:firstLine="567"/>
        <w:jc w:val="both"/>
      </w:pPr>
      <w:r>
        <w:t>- увеличение импортных поставок электрической энергии;</w:t>
      </w:r>
    </w:p>
    <w:p w:rsidR="007E38B9" w:rsidRDefault="007E38B9" w:rsidP="007D12A5">
      <w:pPr>
        <w:tabs>
          <w:tab w:val="left" w:pos="1134"/>
        </w:tabs>
        <w:ind w:firstLine="567"/>
        <w:jc w:val="both"/>
      </w:pPr>
      <w:r>
        <w:t>- заимствование новых кредитных обязательств, которые повлекут дополнительную нагрузку на бюджет;</w:t>
      </w:r>
    </w:p>
    <w:p w:rsidR="00F15FB2" w:rsidRDefault="00F15FB2" w:rsidP="00F15FB2">
      <w:pPr>
        <w:tabs>
          <w:tab w:val="left" w:pos="1134"/>
        </w:tabs>
        <w:ind w:firstLine="567"/>
        <w:jc w:val="both"/>
      </w:pPr>
      <w:r>
        <w:t>- дальнейшая реструктуризация кредитных задолженностей;</w:t>
      </w:r>
    </w:p>
    <w:p w:rsidR="007E38B9" w:rsidRDefault="007E38B9" w:rsidP="007D12A5">
      <w:pPr>
        <w:tabs>
          <w:tab w:val="left" w:pos="1134"/>
        </w:tabs>
        <w:ind w:firstLine="567"/>
        <w:jc w:val="both"/>
      </w:pPr>
      <w:r>
        <w:t>- дополнительные субсидии из республиканского бюджета на покрытие соответствующих затрат энергетических к</w:t>
      </w:r>
      <w:r w:rsidR="00F15FB2">
        <w:t>омпаний.</w:t>
      </w:r>
    </w:p>
    <w:p w:rsidR="00783B15" w:rsidRPr="00B70D6C" w:rsidRDefault="00783B15" w:rsidP="007D12A5">
      <w:pPr>
        <w:tabs>
          <w:tab w:val="left" w:pos="1134"/>
        </w:tabs>
        <w:ind w:firstLine="567"/>
        <w:jc w:val="both"/>
      </w:pPr>
    </w:p>
    <w:p w:rsidR="000560BD" w:rsidRPr="00896356" w:rsidRDefault="00DA2C7F" w:rsidP="00F15FB2">
      <w:pPr>
        <w:pStyle w:val="a3"/>
        <w:numPr>
          <w:ilvl w:val="1"/>
          <w:numId w:val="36"/>
        </w:numPr>
        <w:tabs>
          <w:tab w:val="left" w:pos="851"/>
        </w:tabs>
        <w:ind w:left="0" w:firstLine="855"/>
        <w:jc w:val="both"/>
        <w:rPr>
          <w:i/>
        </w:rPr>
      </w:pPr>
      <w:bookmarkStart w:id="4" w:name="_Toc400093723"/>
      <w:bookmarkStart w:id="5" w:name="_Toc404052773"/>
      <w:r w:rsidRPr="00F15FB2">
        <w:rPr>
          <w:i/>
        </w:rPr>
        <w:t>В</w:t>
      </w:r>
      <w:r w:rsidR="007D12A5" w:rsidRPr="00F15FB2">
        <w:rPr>
          <w:i/>
        </w:rPr>
        <w:t>ариант регулирования №</w:t>
      </w:r>
      <w:r w:rsidR="007D12A5" w:rsidRPr="00896356">
        <w:t xml:space="preserve">2 </w:t>
      </w:r>
      <w:r w:rsidR="001A4888" w:rsidRPr="001A4888">
        <w:rPr>
          <w:i/>
        </w:rPr>
        <w:t>«Достижение в среднесрочной перспективе тарифами на электроэнергию уровня стоимости»</w:t>
      </w:r>
      <w:r w:rsidR="00F15FB2" w:rsidRPr="00896356">
        <w:rPr>
          <w:i/>
        </w:rPr>
        <w:t>.</w:t>
      </w:r>
      <w:bookmarkStart w:id="6" w:name="_Toc506951647"/>
      <w:bookmarkStart w:id="7" w:name="_Toc29846712"/>
      <w:bookmarkStart w:id="8" w:name="_Toc34641147"/>
      <w:bookmarkStart w:id="9" w:name="_Toc404052774"/>
      <w:bookmarkEnd w:id="4"/>
      <w:bookmarkEnd w:id="5"/>
    </w:p>
    <w:p w:rsidR="007D12A5" w:rsidRPr="000560BD" w:rsidRDefault="00855D5E" w:rsidP="000560BD">
      <w:pPr>
        <w:pStyle w:val="a3"/>
        <w:tabs>
          <w:tab w:val="left" w:pos="851"/>
        </w:tabs>
        <w:ind w:left="709"/>
        <w:jc w:val="both"/>
      </w:pPr>
      <w:r w:rsidRPr="000560BD">
        <w:rPr>
          <w:u w:val="single"/>
        </w:rPr>
        <w:t>а. Способ регулирования</w:t>
      </w:r>
      <w:bookmarkEnd w:id="6"/>
      <w:bookmarkEnd w:id="7"/>
      <w:bookmarkEnd w:id="8"/>
      <w:r w:rsidRPr="000560BD">
        <w:rPr>
          <w:u w:val="single"/>
        </w:rPr>
        <w:t xml:space="preserve"> </w:t>
      </w:r>
      <w:bookmarkEnd w:id="9"/>
    </w:p>
    <w:p w:rsidR="007D12A5" w:rsidRPr="004E2063" w:rsidRDefault="007D12A5" w:rsidP="007D12A5">
      <w:pPr>
        <w:ind w:firstLine="709"/>
        <w:jc w:val="both"/>
      </w:pPr>
      <w:r w:rsidRPr="004E2063">
        <w:t>Установленные сегодня тарифы для населения являются социально-ориентированными, поскольку сохраняют уровень ранее действующих тарифов и учитывают возможности малоимущей части населения осуществлять расчеты за потребляемую электро</w:t>
      </w:r>
      <w:r w:rsidR="00AF562F">
        <w:t>энергию</w:t>
      </w:r>
      <w:r w:rsidRPr="004E2063">
        <w:t>.</w:t>
      </w:r>
    </w:p>
    <w:p w:rsidR="007D12A5" w:rsidRDefault="007D12A5" w:rsidP="007D12A5">
      <w:pPr>
        <w:ind w:firstLine="709"/>
        <w:jc w:val="both"/>
      </w:pPr>
      <w:r w:rsidRPr="004E2063">
        <w:t>Хотя в течение 2014-2015гг. тарифы на электрическую энергию постепенно в</w:t>
      </w:r>
      <w:r w:rsidR="00F15FB2">
        <w:t>озросли, действующие тарифы</w:t>
      </w:r>
      <w:r w:rsidRPr="004E2063">
        <w:t xml:space="preserve"> не покрывают текущие финансовые расходы энергетического сектора и не являются </w:t>
      </w:r>
      <w:proofErr w:type="spellStart"/>
      <w:r w:rsidRPr="004E2063">
        <w:t>инвестиционно</w:t>
      </w:r>
      <w:proofErr w:type="spellEnd"/>
      <w:r w:rsidRPr="004E2063">
        <w:t xml:space="preserve"> привлекательными. В то же время, повышение тарифов довольно отрицательно воспринимаетс</w:t>
      </w:r>
      <w:r w:rsidR="00E60080">
        <w:t>я со стороны населения и бизнес структур</w:t>
      </w:r>
      <w:r w:rsidRPr="004E2063">
        <w:t xml:space="preserve">. С одной стороны на это влияют факторы платежеспособности и общее социальное положение, а так же невысокие экономические показатели роста в других отраслях экономики. С другой стороны, негативное влияние оказывает </w:t>
      </w:r>
      <w:r w:rsidR="00E60080">
        <w:t>неустойчивый</w:t>
      </w:r>
      <w:r w:rsidRPr="004E2063">
        <w:t xml:space="preserve"> уровень качества предоставляемых услуг со стороны распределительных компаний. </w:t>
      </w:r>
      <w:r>
        <w:t>Таким образом</w:t>
      </w:r>
      <w:r w:rsidRPr="004E2063">
        <w:t xml:space="preserve">, одновременно с повышением тарифов нужно поднимать общую эффективность работы энергетического сектора </w:t>
      </w:r>
      <w:r w:rsidR="00E60080">
        <w:t>путем снижения</w:t>
      </w:r>
      <w:r w:rsidRPr="004E2063">
        <w:t xml:space="preserve"> потерь</w:t>
      </w:r>
      <w:r w:rsidR="00E60080">
        <w:t xml:space="preserve"> электроэнергии, улучшения</w:t>
      </w:r>
      <w:r w:rsidRPr="004E2063">
        <w:t xml:space="preserve"> качества услуг и управленчес</w:t>
      </w:r>
      <w:r w:rsidR="00E60080">
        <w:t>ких процессов, а также повышения</w:t>
      </w:r>
      <w:r w:rsidRPr="004E2063">
        <w:t xml:space="preserve"> прозрачности</w:t>
      </w:r>
      <w:r w:rsidR="00E60080">
        <w:t xml:space="preserve"> деятельности</w:t>
      </w:r>
      <w:r w:rsidRPr="004E2063">
        <w:t>.</w:t>
      </w:r>
    </w:p>
    <w:p w:rsidR="007D12A5" w:rsidRPr="00516E54" w:rsidRDefault="007D12A5" w:rsidP="007D12A5">
      <w:pPr>
        <w:ind w:firstLine="709"/>
        <w:jc w:val="both"/>
      </w:pPr>
      <w:r w:rsidRPr="008D4A2C">
        <w:t xml:space="preserve">В таких условиях, наиболее реальным вариантом сокращения в перспективе дефицита денежных средств в энергосистеме, уменьшения объемов перекрестного субсидирования, постепенного увеличения выплат по долговым обязательствам </w:t>
      </w:r>
      <w:proofErr w:type="spellStart"/>
      <w:r w:rsidRPr="008D4A2C">
        <w:t>энергосектора</w:t>
      </w:r>
      <w:proofErr w:type="spellEnd"/>
      <w:r w:rsidRPr="008D4A2C">
        <w:t xml:space="preserve">, должно стать </w:t>
      </w:r>
      <w:r w:rsidRPr="00516E54">
        <w:t xml:space="preserve">принятие </w:t>
      </w:r>
      <w:r w:rsidR="00CC44CC">
        <w:t xml:space="preserve">новой </w:t>
      </w:r>
      <w:r w:rsidRPr="00516E54">
        <w:t xml:space="preserve">тарифной политики с учетом </w:t>
      </w:r>
      <w:r w:rsidR="008815BE">
        <w:t>доведения тарифов до уровня стоимости электрической энергии.</w:t>
      </w:r>
    </w:p>
    <w:p w:rsidR="007D12A5" w:rsidRPr="00855D5E" w:rsidRDefault="007D12A5" w:rsidP="007D12A5">
      <w:pPr>
        <w:tabs>
          <w:tab w:val="left" w:pos="851"/>
        </w:tabs>
        <w:ind w:firstLine="709"/>
        <w:jc w:val="both"/>
      </w:pPr>
      <w:r w:rsidRPr="00855D5E">
        <w:t>Участники процесса реализации тарифной политики на электрическую энергию:</w:t>
      </w:r>
    </w:p>
    <w:p w:rsidR="007D12A5" w:rsidRPr="00EB3439" w:rsidRDefault="007D12A5" w:rsidP="007D12A5">
      <w:pPr>
        <w:pStyle w:val="Madde-Bend"/>
        <w:numPr>
          <w:ilvl w:val="0"/>
          <w:numId w:val="12"/>
        </w:numPr>
        <w:tabs>
          <w:tab w:val="clear" w:pos="1080"/>
          <w:tab w:val="left" w:pos="851"/>
          <w:tab w:val="left" w:pos="993"/>
        </w:tabs>
        <w:spacing w:after="0"/>
        <w:ind w:left="0" w:firstLine="709"/>
        <w:rPr>
          <w:color w:val="auto"/>
          <w:lang w:val="ru-RU"/>
        </w:rPr>
      </w:pPr>
      <w:r w:rsidRPr="00EB3439">
        <w:rPr>
          <w:color w:val="auto"/>
          <w:lang w:val="ru-RU"/>
        </w:rPr>
        <w:lastRenderedPageBreak/>
        <w:t xml:space="preserve">уполномоченный государственный орган </w:t>
      </w:r>
      <w:r w:rsidR="008815BE" w:rsidRPr="00EB3439">
        <w:rPr>
          <w:color w:val="auto"/>
          <w:shd w:val="clear" w:color="auto" w:fill="FFFFFF"/>
        </w:rPr>
        <w:t>по выработке и реализации государственной политики в области топливно-</w:t>
      </w:r>
      <w:r w:rsidR="00E60080">
        <w:rPr>
          <w:color w:val="auto"/>
          <w:shd w:val="clear" w:color="auto" w:fill="FFFFFF"/>
        </w:rPr>
        <w:t xml:space="preserve">энергетического комплекса и </w:t>
      </w:r>
      <w:r w:rsidR="008815BE" w:rsidRPr="00EB3439">
        <w:rPr>
          <w:color w:val="auto"/>
          <w:shd w:val="clear" w:color="auto" w:fill="FFFFFF"/>
        </w:rPr>
        <w:t>промышленности</w:t>
      </w:r>
      <w:r w:rsidRPr="00EB3439">
        <w:rPr>
          <w:color w:val="auto"/>
          <w:lang w:val="ru-RU"/>
        </w:rPr>
        <w:t>;</w:t>
      </w:r>
    </w:p>
    <w:p w:rsidR="007D12A5" w:rsidRPr="00EB3439" w:rsidRDefault="007D12A5" w:rsidP="007D12A5">
      <w:pPr>
        <w:pStyle w:val="Madde-Bend"/>
        <w:numPr>
          <w:ilvl w:val="0"/>
          <w:numId w:val="12"/>
        </w:numPr>
        <w:tabs>
          <w:tab w:val="clear" w:pos="1080"/>
          <w:tab w:val="left" w:pos="851"/>
          <w:tab w:val="left" w:pos="993"/>
        </w:tabs>
        <w:spacing w:after="0"/>
        <w:ind w:left="0" w:firstLine="709"/>
        <w:rPr>
          <w:color w:val="auto"/>
          <w:lang w:val="ru-RU"/>
        </w:rPr>
      </w:pPr>
      <w:proofErr w:type="spellStart"/>
      <w:r w:rsidRPr="00EB3439">
        <w:rPr>
          <w:color w:val="auto"/>
          <w:lang w:val="ru-RU"/>
        </w:rPr>
        <w:t>электро</w:t>
      </w:r>
      <w:r w:rsidR="008815BE" w:rsidRPr="00EB3439">
        <w:rPr>
          <w:color w:val="auto"/>
          <w:lang w:val="ru-RU"/>
        </w:rPr>
        <w:t>снабжающие</w:t>
      </w:r>
      <w:proofErr w:type="spellEnd"/>
      <w:r w:rsidR="008815BE" w:rsidRPr="00EB3439">
        <w:rPr>
          <w:color w:val="auto"/>
          <w:lang w:val="ru-RU"/>
        </w:rPr>
        <w:t xml:space="preserve"> </w:t>
      </w:r>
      <w:r w:rsidRPr="00EB3439">
        <w:rPr>
          <w:color w:val="auto"/>
          <w:lang w:val="ru-RU"/>
        </w:rPr>
        <w:t>организации;</w:t>
      </w:r>
    </w:p>
    <w:p w:rsidR="007D12A5" w:rsidRDefault="007D12A5" w:rsidP="007D12A5">
      <w:pPr>
        <w:pStyle w:val="Madde-Bend"/>
        <w:numPr>
          <w:ilvl w:val="0"/>
          <w:numId w:val="12"/>
        </w:numPr>
        <w:tabs>
          <w:tab w:val="clear" w:pos="1080"/>
          <w:tab w:val="left" w:pos="851"/>
          <w:tab w:val="left" w:pos="993"/>
        </w:tabs>
        <w:spacing w:after="0"/>
        <w:ind w:left="0" w:firstLine="709"/>
        <w:rPr>
          <w:color w:val="auto"/>
          <w:lang w:val="ru-RU"/>
        </w:rPr>
      </w:pPr>
      <w:r w:rsidRPr="00DF3CA2">
        <w:rPr>
          <w:color w:val="auto"/>
          <w:lang w:val="ru-RU"/>
        </w:rPr>
        <w:t xml:space="preserve">потребители электрической энергии (юридические и физические лица, заключившие с </w:t>
      </w:r>
      <w:proofErr w:type="spellStart"/>
      <w:r w:rsidRPr="00DF3CA2">
        <w:rPr>
          <w:color w:val="auto"/>
          <w:lang w:val="ru-RU"/>
        </w:rPr>
        <w:t>э</w:t>
      </w:r>
      <w:r>
        <w:rPr>
          <w:color w:val="auto"/>
          <w:lang w:val="ru-RU"/>
        </w:rPr>
        <w:t>нерго</w:t>
      </w:r>
      <w:r w:rsidRPr="00DF3CA2">
        <w:rPr>
          <w:color w:val="auto"/>
          <w:lang w:val="ru-RU"/>
        </w:rPr>
        <w:t>снабжающей</w:t>
      </w:r>
      <w:proofErr w:type="spellEnd"/>
      <w:r w:rsidRPr="00DF3CA2">
        <w:rPr>
          <w:color w:val="auto"/>
          <w:lang w:val="ru-RU"/>
        </w:rPr>
        <w:t xml:space="preserve"> организацией договор (контракт) на снабжение энергией).</w:t>
      </w:r>
    </w:p>
    <w:p w:rsidR="00DE40F3" w:rsidRDefault="004454A3" w:rsidP="00DE40F3">
      <w:pPr>
        <w:ind w:firstLine="708"/>
        <w:jc w:val="both"/>
      </w:pPr>
      <w:r>
        <w:t>П</w:t>
      </w:r>
      <w:r w:rsidR="00EB3439">
        <w:t>роектом Среднесрочной тарифной политики Кыргызской Республики на электрическую энергию на 2021-2025 годы предполагается установление следующих тарифов на электрическую энергию для конечных потребителей.</w:t>
      </w:r>
      <w:r w:rsidR="00DE40F3">
        <w:t xml:space="preserve"> </w:t>
      </w:r>
    </w:p>
    <w:tbl>
      <w:tblPr>
        <w:tblW w:w="5000" w:type="pct"/>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6"/>
        <w:gridCol w:w="2706"/>
        <w:gridCol w:w="993"/>
        <w:gridCol w:w="1062"/>
        <w:gridCol w:w="1104"/>
        <w:gridCol w:w="1104"/>
        <w:gridCol w:w="1140"/>
        <w:gridCol w:w="1116"/>
      </w:tblGrid>
      <w:tr w:rsidR="00804E68" w:rsidRPr="00F02009" w:rsidTr="00F02009">
        <w:trPr>
          <w:trHeight w:val="29"/>
        </w:trPr>
        <w:tc>
          <w:tcPr>
            <w:tcW w:w="346" w:type="pct"/>
            <w:shd w:val="clear" w:color="auto" w:fill="5B9BD5" w:themeFill="accent1"/>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b/>
                <w:sz w:val="19"/>
                <w:szCs w:val="19"/>
              </w:rPr>
            </w:pPr>
            <w:r w:rsidRPr="00F02009">
              <w:rPr>
                <w:rFonts w:ascii="Times New Roman" w:hAnsi="Times New Roman" w:cs="Times New Roman"/>
                <w:b/>
                <w:bCs/>
                <w:sz w:val="19"/>
                <w:szCs w:val="19"/>
              </w:rPr>
              <w:t>№</w:t>
            </w:r>
          </w:p>
        </w:tc>
        <w:tc>
          <w:tcPr>
            <w:tcW w:w="1365" w:type="pct"/>
            <w:shd w:val="clear" w:color="auto" w:fill="5B9BD5" w:themeFill="accent1"/>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b/>
                <w:sz w:val="19"/>
                <w:szCs w:val="19"/>
              </w:rPr>
            </w:pPr>
            <w:proofErr w:type="spellStart"/>
            <w:r w:rsidRPr="00F02009">
              <w:rPr>
                <w:rFonts w:ascii="Times New Roman" w:hAnsi="Times New Roman" w:cs="Times New Roman"/>
                <w:b/>
                <w:bCs/>
                <w:sz w:val="19"/>
                <w:szCs w:val="19"/>
              </w:rPr>
              <w:t>Группы</w:t>
            </w:r>
            <w:proofErr w:type="spellEnd"/>
            <w:r w:rsidRPr="00F02009">
              <w:rPr>
                <w:rFonts w:ascii="Times New Roman" w:hAnsi="Times New Roman" w:cs="Times New Roman"/>
                <w:b/>
                <w:bCs/>
                <w:sz w:val="19"/>
                <w:szCs w:val="19"/>
              </w:rPr>
              <w:t xml:space="preserve"> </w:t>
            </w:r>
            <w:proofErr w:type="spellStart"/>
            <w:r w:rsidRPr="00F02009">
              <w:rPr>
                <w:rFonts w:ascii="Times New Roman" w:hAnsi="Times New Roman" w:cs="Times New Roman"/>
                <w:b/>
                <w:bCs/>
                <w:sz w:val="19"/>
                <w:szCs w:val="19"/>
              </w:rPr>
              <w:t>потребителей</w:t>
            </w:r>
            <w:proofErr w:type="spellEnd"/>
          </w:p>
        </w:tc>
        <w:tc>
          <w:tcPr>
            <w:tcW w:w="501" w:type="pct"/>
            <w:shd w:val="clear" w:color="auto" w:fill="5B9BD5" w:themeFill="accent1"/>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b/>
                <w:sz w:val="19"/>
                <w:szCs w:val="19"/>
              </w:rPr>
            </w:pPr>
            <w:proofErr w:type="spellStart"/>
            <w:r w:rsidRPr="00F02009">
              <w:rPr>
                <w:rFonts w:ascii="Times New Roman" w:hAnsi="Times New Roman" w:cs="Times New Roman"/>
                <w:b/>
                <w:bCs/>
                <w:sz w:val="19"/>
                <w:szCs w:val="19"/>
              </w:rPr>
              <w:t>Ед</w:t>
            </w:r>
            <w:proofErr w:type="spellEnd"/>
            <w:r w:rsidRPr="00F02009">
              <w:rPr>
                <w:rFonts w:ascii="Times New Roman" w:hAnsi="Times New Roman" w:cs="Times New Roman"/>
                <w:b/>
                <w:bCs/>
                <w:sz w:val="19"/>
                <w:szCs w:val="19"/>
              </w:rPr>
              <w:t xml:space="preserve">. </w:t>
            </w:r>
            <w:proofErr w:type="spellStart"/>
            <w:r w:rsidRPr="00F02009">
              <w:rPr>
                <w:rFonts w:ascii="Times New Roman" w:hAnsi="Times New Roman" w:cs="Times New Roman"/>
                <w:b/>
                <w:bCs/>
                <w:sz w:val="19"/>
                <w:szCs w:val="19"/>
              </w:rPr>
              <w:t>изм</w:t>
            </w:r>
            <w:proofErr w:type="spellEnd"/>
            <w:r w:rsidRPr="00F02009">
              <w:rPr>
                <w:rFonts w:ascii="Times New Roman" w:hAnsi="Times New Roman" w:cs="Times New Roman"/>
                <w:b/>
                <w:bCs/>
                <w:sz w:val="19"/>
                <w:szCs w:val="19"/>
              </w:rPr>
              <w:t>.</w:t>
            </w:r>
          </w:p>
        </w:tc>
        <w:tc>
          <w:tcPr>
            <w:tcW w:w="536" w:type="pct"/>
            <w:shd w:val="clear" w:color="auto" w:fill="5B9BD5" w:themeFill="accent1"/>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b/>
                <w:sz w:val="19"/>
                <w:szCs w:val="19"/>
              </w:rPr>
            </w:pPr>
            <w:r w:rsidRPr="00F02009">
              <w:rPr>
                <w:rFonts w:ascii="Times New Roman" w:hAnsi="Times New Roman" w:cs="Times New Roman"/>
                <w:b/>
                <w:bCs/>
                <w:sz w:val="19"/>
                <w:szCs w:val="19"/>
              </w:rPr>
              <w:t>2021 г.</w:t>
            </w:r>
          </w:p>
        </w:tc>
        <w:tc>
          <w:tcPr>
            <w:tcW w:w="557" w:type="pct"/>
            <w:shd w:val="clear" w:color="auto" w:fill="5B9BD5" w:themeFill="accent1"/>
            <w:vAlign w:val="center"/>
          </w:tcPr>
          <w:p w:rsidR="00804E68" w:rsidRPr="00F02009" w:rsidRDefault="00804E68" w:rsidP="00B2361E">
            <w:pPr>
              <w:pStyle w:val="tkTablica"/>
              <w:spacing w:after="0" w:line="240" w:lineRule="auto"/>
              <w:jc w:val="center"/>
              <w:rPr>
                <w:rFonts w:ascii="Times New Roman" w:hAnsi="Times New Roman" w:cs="Times New Roman"/>
                <w:b/>
                <w:bCs/>
                <w:sz w:val="19"/>
                <w:szCs w:val="19"/>
              </w:rPr>
            </w:pPr>
            <w:r w:rsidRPr="00F02009">
              <w:rPr>
                <w:rFonts w:ascii="Times New Roman" w:hAnsi="Times New Roman" w:cs="Times New Roman"/>
                <w:b/>
                <w:bCs/>
                <w:sz w:val="19"/>
                <w:szCs w:val="19"/>
              </w:rPr>
              <w:t>01.06.</w:t>
            </w:r>
            <w:r w:rsidRPr="00F02009">
              <w:rPr>
                <w:rFonts w:ascii="Times New Roman" w:hAnsi="Times New Roman" w:cs="Times New Roman"/>
                <w:b/>
                <w:bCs/>
                <w:sz w:val="19"/>
                <w:szCs w:val="19"/>
              </w:rPr>
              <w:br/>
              <w:t>2022 г.</w:t>
            </w:r>
          </w:p>
        </w:tc>
        <w:tc>
          <w:tcPr>
            <w:tcW w:w="557" w:type="pct"/>
            <w:shd w:val="clear" w:color="auto" w:fill="5B9BD5" w:themeFill="accent1"/>
            <w:vAlign w:val="center"/>
          </w:tcPr>
          <w:p w:rsidR="00804E68" w:rsidRPr="00F02009" w:rsidRDefault="00804E68" w:rsidP="00B2361E">
            <w:pPr>
              <w:pStyle w:val="tkTablica"/>
              <w:spacing w:after="0" w:line="240" w:lineRule="auto"/>
              <w:jc w:val="center"/>
              <w:rPr>
                <w:rFonts w:ascii="Times New Roman" w:hAnsi="Times New Roman" w:cs="Times New Roman"/>
                <w:b/>
                <w:bCs/>
                <w:sz w:val="19"/>
                <w:szCs w:val="19"/>
              </w:rPr>
            </w:pPr>
            <w:r w:rsidRPr="00F02009">
              <w:rPr>
                <w:rFonts w:ascii="Times New Roman" w:hAnsi="Times New Roman" w:cs="Times New Roman"/>
                <w:b/>
                <w:bCs/>
                <w:sz w:val="19"/>
                <w:szCs w:val="19"/>
              </w:rPr>
              <w:t>01.06</w:t>
            </w:r>
            <w:r w:rsidR="00931B2B" w:rsidRPr="00F02009">
              <w:rPr>
                <w:rFonts w:ascii="Times New Roman" w:hAnsi="Times New Roman" w:cs="Times New Roman"/>
                <w:b/>
                <w:bCs/>
                <w:sz w:val="19"/>
                <w:szCs w:val="19"/>
                <w:lang w:val="ru-RU"/>
              </w:rPr>
              <w:t>.</w:t>
            </w:r>
            <w:r w:rsidRPr="00F02009">
              <w:rPr>
                <w:rFonts w:ascii="Times New Roman" w:hAnsi="Times New Roman" w:cs="Times New Roman"/>
                <w:b/>
                <w:bCs/>
                <w:sz w:val="19"/>
                <w:szCs w:val="19"/>
              </w:rPr>
              <w:br/>
              <w:t>2023 г.</w:t>
            </w:r>
          </w:p>
        </w:tc>
        <w:tc>
          <w:tcPr>
            <w:tcW w:w="575" w:type="pct"/>
            <w:shd w:val="clear" w:color="auto" w:fill="5B9BD5" w:themeFill="accent1"/>
            <w:vAlign w:val="center"/>
          </w:tcPr>
          <w:p w:rsidR="00804E68" w:rsidRPr="00F02009" w:rsidRDefault="00804E68" w:rsidP="00B2361E">
            <w:pPr>
              <w:pStyle w:val="tkTablica"/>
              <w:spacing w:after="0" w:line="240" w:lineRule="auto"/>
              <w:jc w:val="center"/>
              <w:rPr>
                <w:rFonts w:ascii="Times New Roman" w:hAnsi="Times New Roman" w:cs="Times New Roman"/>
                <w:b/>
                <w:bCs/>
                <w:sz w:val="19"/>
                <w:szCs w:val="19"/>
              </w:rPr>
            </w:pPr>
            <w:r w:rsidRPr="00F02009">
              <w:rPr>
                <w:rFonts w:ascii="Times New Roman" w:hAnsi="Times New Roman" w:cs="Times New Roman"/>
                <w:b/>
                <w:bCs/>
                <w:sz w:val="19"/>
                <w:szCs w:val="19"/>
              </w:rPr>
              <w:t>01.06.</w:t>
            </w:r>
            <w:r w:rsidRPr="00F02009">
              <w:rPr>
                <w:rFonts w:ascii="Times New Roman" w:hAnsi="Times New Roman" w:cs="Times New Roman"/>
                <w:b/>
                <w:bCs/>
                <w:sz w:val="19"/>
                <w:szCs w:val="19"/>
              </w:rPr>
              <w:br/>
              <w:t>2024 г.</w:t>
            </w:r>
          </w:p>
        </w:tc>
        <w:tc>
          <w:tcPr>
            <w:tcW w:w="563" w:type="pct"/>
            <w:shd w:val="clear" w:color="auto" w:fill="5B9BD5" w:themeFill="accent1"/>
            <w:vAlign w:val="center"/>
          </w:tcPr>
          <w:p w:rsidR="00804E68" w:rsidRPr="00F02009" w:rsidRDefault="00804E68" w:rsidP="00B2361E">
            <w:pPr>
              <w:pStyle w:val="tkTablica"/>
              <w:spacing w:after="0" w:line="240" w:lineRule="auto"/>
              <w:jc w:val="center"/>
              <w:rPr>
                <w:rFonts w:ascii="Times New Roman" w:hAnsi="Times New Roman" w:cs="Times New Roman"/>
                <w:b/>
                <w:bCs/>
                <w:sz w:val="19"/>
                <w:szCs w:val="19"/>
              </w:rPr>
            </w:pPr>
            <w:r w:rsidRPr="00F02009">
              <w:rPr>
                <w:rFonts w:ascii="Times New Roman" w:hAnsi="Times New Roman" w:cs="Times New Roman"/>
                <w:b/>
                <w:bCs/>
                <w:sz w:val="19"/>
                <w:szCs w:val="19"/>
              </w:rPr>
              <w:t>01.06.</w:t>
            </w:r>
            <w:r w:rsidRPr="00F02009">
              <w:rPr>
                <w:rFonts w:ascii="Times New Roman" w:hAnsi="Times New Roman" w:cs="Times New Roman"/>
                <w:b/>
                <w:bCs/>
                <w:sz w:val="19"/>
                <w:szCs w:val="19"/>
              </w:rPr>
              <w:br/>
              <w:t>2025 г.</w:t>
            </w:r>
          </w:p>
        </w:tc>
      </w:tr>
      <w:tr w:rsidR="00804E68" w:rsidRPr="00F02009" w:rsidTr="00B2361E">
        <w:trPr>
          <w:trHeight w:val="9"/>
        </w:trPr>
        <w:tc>
          <w:tcPr>
            <w:tcW w:w="346" w:type="pct"/>
            <w:vMerge w:val="restar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Население</w:t>
            </w:r>
            <w:proofErr w:type="spellEnd"/>
            <w:r w:rsidRPr="00F02009">
              <w:rPr>
                <w:rFonts w:ascii="Times New Roman" w:hAnsi="Times New Roman" w:cs="Times New Roman"/>
                <w:sz w:val="19"/>
                <w:szCs w:val="19"/>
              </w:rPr>
              <w:t xml:space="preserve"> </w:t>
            </w:r>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109,5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128,7</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148,0</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42,2</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17,5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15,0</w:t>
            </w:r>
          </w:p>
        </w:tc>
        <w:tc>
          <w:tcPr>
            <w:tcW w:w="575" w:type="pct"/>
            <w:vAlign w:val="center"/>
          </w:tcPr>
          <w:p w:rsidR="00804E68" w:rsidRPr="00F02009" w:rsidRDefault="00804E68" w:rsidP="00B2361E">
            <w:pPr>
              <w:jc w:val="center"/>
              <w:rPr>
                <w:sz w:val="19"/>
                <w:szCs w:val="19"/>
              </w:rPr>
            </w:pPr>
            <w:r w:rsidRPr="00F02009">
              <w:rPr>
                <w:sz w:val="19"/>
                <w:szCs w:val="19"/>
              </w:rPr>
              <w:t>на уровень инфляции</w:t>
            </w:r>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48"/>
        </w:trPr>
        <w:tc>
          <w:tcPr>
            <w:tcW w:w="346" w:type="pct"/>
            <w:vMerge w:val="restar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1.1</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lang w:val="ru-RU"/>
              </w:rPr>
            </w:pPr>
            <w:r w:rsidRPr="00F02009">
              <w:rPr>
                <w:rFonts w:ascii="Times New Roman" w:hAnsi="Times New Roman" w:cs="Times New Roman"/>
                <w:sz w:val="19"/>
                <w:szCs w:val="19"/>
                <w:lang w:val="ru-RU"/>
              </w:rPr>
              <w:t xml:space="preserve">При потреблении свыше 1000 </w:t>
            </w:r>
            <w:proofErr w:type="spellStart"/>
            <w:r w:rsidRPr="00F02009">
              <w:rPr>
                <w:rFonts w:ascii="Times New Roman" w:hAnsi="Times New Roman" w:cs="Times New Roman"/>
                <w:sz w:val="19"/>
                <w:szCs w:val="19"/>
                <w:lang w:val="ru-RU"/>
              </w:rPr>
              <w:t>кВтч</w:t>
            </w:r>
            <w:proofErr w:type="spellEnd"/>
            <w:r w:rsidRPr="00F02009">
              <w:rPr>
                <w:rFonts w:ascii="Times New Roman" w:hAnsi="Times New Roman" w:cs="Times New Roman"/>
                <w:sz w:val="19"/>
                <w:szCs w:val="19"/>
                <w:lang w:val="ru-RU"/>
              </w:rPr>
              <w:t xml:space="preserve"> в месяц на период с 1 ноября по 31 марта (кроме населения, проживающего в высокогорных и отдаленных труднодоступных зонах) </w:t>
            </w:r>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4"/>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16,7</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4"/>
        </w:trPr>
        <w:tc>
          <w:tcPr>
            <w:tcW w:w="346" w:type="pct"/>
            <w:vMerge w:val="restar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Насосные</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станции</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109,5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128,7</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148,0</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hideMark/>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40,6</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17,5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15,0</w:t>
            </w:r>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4"/>
        </w:trPr>
        <w:tc>
          <w:tcPr>
            <w:tcW w:w="346" w:type="pct"/>
            <w:vMerge w:val="restar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3</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Электрический</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транспорт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168,0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hideMark/>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6,3</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44"/>
        </w:trPr>
        <w:tc>
          <w:tcPr>
            <w:tcW w:w="346" w:type="pct"/>
            <w:vMerge w:val="restar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4</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lang w:val="ru-RU"/>
              </w:rPr>
            </w:pPr>
            <w:r w:rsidRPr="00F02009">
              <w:rPr>
                <w:rFonts w:ascii="Times New Roman" w:hAnsi="Times New Roman" w:cs="Times New Roman"/>
                <w:sz w:val="19"/>
                <w:szCs w:val="19"/>
                <w:lang w:val="ru-RU"/>
              </w:rPr>
              <w:t xml:space="preserve">Детские учреждения </w:t>
            </w:r>
            <w:proofErr w:type="spellStart"/>
            <w:r w:rsidRPr="00F02009">
              <w:rPr>
                <w:rFonts w:ascii="Times New Roman" w:hAnsi="Times New Roman" w:cs="Times New Roman"/>
                <w:sz w:val="19"/>
                <w:szCs w:val="19"/>
                <w:lang w:val="ru-RU"/>
              </w:rPr>
              <w:t>интернатного</w:t>
            </w:r>
            <w:proofErr w:type="spellEnd"/>
            <w:r w:rsidRPr="00F02009">
              <w:rPr>
                <w:rFonts w:ascii="Times New Roman" w:hAnsi="Times New Roman" w:cs="Times New Roman"/>
                <w:sz w:val="19"/>
                <w:szCs w:val="19"/>
                <w:lang w:val="ru-RU"/>
              </w:rPr>
              <w:t xml:space="preserve"> типа, социальные стационарные и полустационарные учреждения для инвалидов и/или пожилых граждан</w:t>
            </w:r>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168,0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hideMark/>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6,3</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4"/>
        </w:trPr>
        <w:tc>
          <w:tcPr>
            <w:tcW w:w="346" w:type="pct"/>
            <w:vMerge w:val="restar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5</w:t>
            </w: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shd w:val="clear" w:color="auto" w:fill="FFFFFF"/>
              </w:rPr>
              <w:t>Религиозные</w:t>
            </w:r>
            <w:proofErr w:type="spellEnd"/>
            <w:r w:rsidRPr="00F02009">
              <w:rPr>
                <w:rFonts w:ascii="Times New Roman" w:hAnsi="Times New Roman" w:cs="Times New Roman"/>
                <w:sz w:val="19"/>
                <w:szCs w:val="19"/>
                <w:shd w:val="clear" w:color="auto" w:fill="FFFFFF"/>
              </w:rPr>
              <w:t xml:space="preserve"> </w:t>
            </w:r>
            <w:proofErr w:type="spellStart"/>
            <w:r w:rsidRPr="00F02009">
              <w:rPr>
                <w:rFonts w:ascii="Times New Roman" w:hAnsi="Times New Roman" w:cs="Times New Roman"/>
                <w:sz w:val="19"/>
                <w:szCs w:val="19"/>
                <w:shd w:val="clear" w:color="auto" w:fill="FFFFFF"/>
              </w:rPr>
              <w:t>организации</w:t>
            </w:r>
            <w:proofErr w:type="spellEnd"/>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168,0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4"/>
        </w:trPr>
        <w:tc>
          <w:tcPr>
            <w:tcW w:w="346" w:type="pct"/>
            <w:vMerge w:val="restar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6</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Бюджетные</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потребители</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4"/>
        </w:trPr>
        <w:tc>
          <w:tcPr>
            <w:tcW w:w="346" w:type="pct"/>
            <w:vMerge w:val="restar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7</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Сельское</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хозяйство</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4"/>
        </w:trPr>
        <w:tc>
          <w:tcPr>
            <w:tcW w:w="346" w:type="pct"/>
            <w:vMerge w:val="restar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8</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Промышленность</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4"/>
        </w:trPr>
        <w:tc>
          <w:tcPr>
            <w:tcW w:w="346" w:type="pct"/>
            <w:vMerge w:val="restar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9</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Прочие</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потребители</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4"/>
        </w:trPr>
        <w:tc>
          <w:tcPr>
            <w:tcW w:w="346" w:type="pct"/>
            <w:vMerge w:val="restar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10</w:t>
            </w: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Субъекты</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майнинга</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криптовалюта</w:t>
            </w:r>
            <w:proofErr w:type="spellEnd"/>
            <w:r w:rsidRPr="00F02009">
              <w:rPr>
                <w:rFonts w:ascii="Times New Roman" w:hAnsi="Times New Roman" w:cs="Times New Roman"/>
                <w:sz w:val="19"/>
                <w:szCs w:val="19"/>
              </w:rPr>
              <w:t>)</w:t>
            </w:r>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4"/>
        </w:trPr>
        <w:tc>
          <w:tcPr>
            <w:tcW w:w="346" w:type="pct"/>
            <w:vMerge/>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5"/>
        </w:trPr>
        <w:tc>
          <w:tcPr>
            <w:tcW w:w="346" w:type="pct"/>
            <w:vMerge/>
            <w:vAlign w:val="center"/>
            <w:hideMark/>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Повышающий</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коэффициент</w:t>
            </w:r>
            <w:proofErr w:type="spellEnd"/>
            <w:r w:rsidRPr="00F02009">
              <w:rPr>
                <w:rFonts w:ascii="Times New Roman" w:hAnsi="Times New Roman" w:cs="Times New Roman"/>
                <w:sz w:val="19"/>
                <w:szCs w:val="19"/>
              </w:rPr>
              <w:t>:</w:t>
            </w:r>
          </w:p>
        </w:tc>
        <w:tc>
          <w:tcPr>
            <w:tcW w:w="501"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 </w:t>
            </w:r>
          </w:p>
        </w:tc>
        <w:tc>
          <w:tcPr>
            <w:tcW w:w="536" w:type="pct"/>
            <w:tcMar>
              <w:top w:w="0" w:type="dxa"/>
              <w:left w:w="108" w:type="dxa"/>
              <w:bottom w:w="0" w:type="dxa"/>
              <w:right w:w="108" w:type="dxa"/>
            </w:tcMar>
            <w:vAlign w:val="center"/>
            <w:hideMark/>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75" w:type="pct"/>
            <w:vAlign w:val="center"/>
          </w:tcPr>
          <w:p w:rsidR="00804E68" w:rsidRPr="00F02009" w:rsidRDefault="00804E68" w:rsidP="00B2361E">
            <w:pPr>
              <w:jc w:val="center"/>
              <w:rPr>
                <w:sz w:val="19"/>
                <w:szCs w:val="19"/>
              </w:rPr>
            </w:pPr>
            <w:r w:rsidRPr="00F02009">
              <w:rPr>
                <w:sz w:val="19"/>
                <w:szCs w:val="19"/>
              </w:rPr>
              <w:t>2,0</w:t>
            </w:r>
          </w:p>
        </w:tc>
        <w:tc>
          <w:tcPr>
            <w:tcW w:w="563" w:type="pct"/>
            <w:vAlign w:val="center"/>
          </w:tcPr>
          <w:p w:rsidR="00804E68" w:rsidRPr="00F02009" w:rsidRDefault="00804E68" w:rsidP="00B2361E">
            <w:pPr>
              <w:jc w:val="center"/>
              <w:rPr>
                <w:sz w:val="19"/>
                <w:szCs w:val="19"/>
              </w:rPr>
            </w:pPr>
            <w:r w:rsidRPr="00F02009">
              <w:rPr>
                <w:sz w:val="19"/>
                <w:szCs w:val="19"/>
              </w:rPr>
              <w:t>2,0</w:t>
            </w:r>
          </w:p>
        </w:tc>
      </w:tr>
      <w:tr w:rsidR="00804E68" w:rsidRPr="00F02009" w:rsidTr="00B2361E">
        <w:trPr>
          <w:trHeight w:val="14"/>
        </w:trPr>
        <w:tc>
          <w:tcPr>
            <w:tcW w:w="346" w:type="pct"/>
            <w:vMerge w:val="restart"/>
            <w:vAlign w:val="center"/>
          </w:tcPr>
          <w:p w:rsidR="00804E68" w:rsidRPr="00F02009" w:rsidRDefault="00804E68" w:rsidP="00B2361E">
            <w:pPr>
              <w:jc w:val="center"/>
              <w:rPr>
                <w:bCs/>
                <w:iCs/>
                <w:sz w:val="19"/>
                <w:szCs w:val="19"/>
              </w:rPr>
            </w:pPr>
            <w:r w:rsidRPr="00F02009">
              <w:rPr>
                <w:bCs/>
                <w:iCs/>
                <w:sz w:val="19"/>
                <w:szCs w:val="19"/>
              </w:rPr>
              <w:t>11</w:t>
            </w: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lang w:val="ru-RU"/>
              </w:rPr>
            </w:pPr>
            <w:r w:rsidRPr="00F02009">
              <w:rPr>
                <w:rFonts w:ascii="Times New Roman" w:hAnsi="Times New Roman" w:cs="Times New Roman"/>
                <w:sz w:val="19"/>
                <w:szCs w:val="19"/>
                <w:lang w:val="ru-RU"/>
              </w:rPr>
              <w:t xml:space="preserve">Предприятия золоторудной промышленности </w:t>
            </w:r>
            <w:r w:rsidRPr="00F02009">
              <w:rPr>
                <w:rFonts w:ascii="Times New Roman" w:hAnsi="Times New Roman" w:cs="Times New Roman"/>
                <w:sz w:val="19"/>
                <w:szCs w:val="19"/>
                <w:lang w:val="ru-RU"/>
              </w:rPr>
              <w:lastRenderedPageBreak/>
              <w:t>(</w:t>
            </w:r>
            <w:proofErr w:type="spellStart"/>
            <w:r w:rsidRPr="00F02009">
              <w:rPr>
                <w:rFonts w:ascii="Times New Roman" w:hAnsi="Times New Roman" w:cs="Times New Roman"/>
                <w:sz w:val="19"/>
                <w:szCs w:val="19"/>
                <w:lang w:val="ru-RU"/>
              </w:rPr>
              <w:t>золотоизвлекательные</w:t>
            </w:r>
            <w:proofErr w:type="spellEnd"/>
            <w:r w:rsidRPr="00F02009">
              <w:rPr>
                <w:rFonts w:ascii="Times New Roman" w:hAnsi="Times New Roman" w:cs="Times New Roman"/>
                <w:sz w:val="19"/>
                <w:szCs w:val="19"/>
                <w:lang w:val="ru-RU"/>
              </w:rPr>
              <w:t xml:space="preserve"> фабрики)</w:t>
            </w:r>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lastRenderedPageBreak/>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4"/>
        </w:trPr>
        <w:tc>
          <w:tcPr>
            <w:tcW w:w="346" w:type="pct"/>
            <w:vMerge/>
            <w:vAlign w:val="center"/>
          </w:tcPr>
          <w:p w:rsidR="00804E68" w:rsidRPr="00F02009" w:rsidRDefault="00804E68" w:rsidP="00B2361E">
            <w:pPr>
              <w:jc w:val="center"/>
              <w:rPr>
                <w:bCs/>
                <w:iCs/>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Повышающий</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коэффициент</w:t>
            </w:r>
            <w:proofErr w:type="spellEnd"/>
            <w:r w:rsidRPr="00F02009">
              <w:rPr>
                <w:rFonts w:ascii="Times New Roman" w:hAnsi="Times New Roman" w:cs="Times New Roman"/>
                <w:sz w:val="19"/>
                <w:szCs w:val="19"/>
              </w:rPr>
              <w:t>:</w:t>
            </w:r>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75" w:type="pct"/>
            <w:vAlign w:val="center"/>
          </w:tcPr>
          <w:p w:rsidR="00804E68" w:rsidRPr="00F02009" w:rsidRDefault="00804E68" w:rsidP="00B2361E">
            <w:pPr>
              <w:jc w:val="center"/>
              <w:rPr>
                <w:sz w:val="19"/>
                <w:szCs w:val="19"/>
              </w:rPr>
            </w:pPr>
            <w:r w:rsidRPr="00F02009">
              <w:rPr>
                <w:sz w:val="19"/>
                <w:szCs w:val="19"/>
              </w:rPr>
              <w:t>2,0</w:t>
            </w:r>
          </w:p>
        </w:tc>
        <w:tc>
          <w:tcPr>
            <w:tcW w:w="563" w:type="pct"/>
            <w:vAlign w:val="center"/>
          </w:tcPr>
          <w:p w:rsidR="00804E68" w:rsidRPr="00F02009" w:rsidRDefault="00804E68" w:rsidP="00B2361E">
            <w:pPr>
              <w:jc w:val="center"/>
              <w:rPr>
                <w:sz w:val="19"/>
                <w:szCs w:val="19"/>
              </w:rPr>
            </w:pPr>
            <w:r w:rsidRPr="00F02009">
              <w:rPr>
                <w:sz w:val="19"/>
                <w:szCs w:val="19"/>
              </w:rPr>
              <w:t>2,0</w:t>
            </w:r>
          </w:p>
        </w:tc>
      </w:tr>
      <w:tr w:rsidR="00804E68" w:rsidRPr="00F02009" w:rsidTr="00B2361E">
        <w:trPr>
          <w:trHeight w:val="15"/>
        </w:trPr>
        <w:tc>
          <w:tcPr>
            <w:tcW w:w="346" w:type="pct"/>
            <w:vMerge w:val="restart"/>
            <w:vAlign w:val="center"/>
          </w:tcPr>
          <w:p w:rsidR="00804E68" w:rsidRPr="00F02009" w:rsidRDefault="00804E68" w:rsidP="00B2361E">
            <w:pPr>
              <w:jc w:val="center"/>
              <w:rPr>
                <w:bCs/>
                <w:iCs/>
                <w:sz w:val="19"/>
                <w:szCs w:val="19"/>
              </w:rPr>
            </w:pPr>
            <w:r w:rsidRPr="00F02009">
              <w:rPr>
                <w:bCs/>
                <w:iCs/>
                <w:sz w:val="19"/>
                <w:szCs w:val="19"/>
              </w:rPr>
              <w:t>12</w:t>
            </w: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lang w:val="ru-RU"/>
              </w:rPr>
            </w:pPr>
            <w:r w:rsidRPr="00F02009">
              <w:rPr>
                <w:rFonts w:ascii="Times New Roman" w:hAnsi="Times New Roman" w:cs="Times New Roman"/>
                <w:sz w:val="19"/>
                <w:szCs w:val="19"/>
                <w:lang w:val="ru-RU"/>
              </w:rPr>
              <w:t>Литейные, плавильные цеха электротермической обработки металла</w:t>
            </w:r>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Повышающий</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коэффициент</w:t>
            </w:r>
            <w:proofErr w:type="spellEnd"/>
            <w:r w:rsidRPr="00F02009">
              <w:rPr>
                <w:rFonts w:ascii="Times New Roman" w:hAnsi="Times New Roman" w:cs="Times New Roman"/>
                <w:sz w:val="19"/>
                <w:szCs w:val="19"/>
              </w:rPr>
              <w:t>:</w:t>
            </w:r>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75" w:type="pct"/>
            <w:vAlign w:val="center"/>
          </w:tcPr>
          <w:p w:rsidR="00804E68" w:rsidRPr="00F02009" w:rsidRDefault="00804E68" w:rsidP="00B2361E">
            <w:pPr>
              <w:jc w:val="center"/>
              <w:rPr>
                <w:sz w:val="19"/>
                <w:szCs w:val="19"/>
              </w:rPr>
            </w:pPr>
            <w:r w:rsidRPr="00F02009">
              <w:rPr>
                <w:sz w:val="19"/>
                <w:szCs w:val="19"/>
              </w:rPr>
              <w:t>2,0</w:t>
            </w:r>
          </w:p>
        </w:tc>
        <w:tc>
          <w:tcPr>
            <w:tcW w:w="563" w:type="pct"/>
            <w:vAlign w:val="center"/>
          </w:tcPr>
          <w:p w:rsidR="00804E68" w:rsidRPr="00F02009" w:rsidRDefault="00804E68" w:rsidP="00B2361E">
            <w:pPr>
              <w:jc w:val="center"/>
              <w:rPr>
                <w:sz w:val="19"/>
                <w:szCs w:val="19"/>
              </w:rPr>
            </w:pPr>
            <w:r w:rsidRPr="00F02009">
              <w:rPr>
                <w:sz w:val="19"/>
                <w:szCs w:val="19"/>
              </w:rPr>
              <w:t>2,0</w:t>
            </w:r>
          </w:p>
        </w:tc>
      </w:tr>
      <w:tr w:rsidR="00804E68" w:rsidRPr="00F02009" w:rsidTr="00B2361E">
        <w:trPr>
          <w:trHeight w:val="15"/>
        </w:trPr>
        <w:tc>
          <w:tcPr>
            <w:tcW w:w="346" w:type="pct"/>
            <w:vMerge w:val="restart"/>
            <w:vAlign w:val="center"/>
          </w:tcPr>
          <w:p w:rsidR="00804E68" w:rsidRPr="00F02009" w:rsidRDefault="00804E68" w:rsidP="00B2361E">
            <w:pPr>
              <w:jc w:val="center"/>
              <w:rPr>
                <w:bCs/>
                <w:iCs/>
                <w:sz w:val="19"/>
                <w:szCs w:val="19"/>
              </w:rPr>
            </w:pPr>
            <w:r w:rsidRPr="00F02009">
              <w:rPr>
                <w:bCs/>
                <w:iCs/>
                <w:sz w:val="19"/>
                <w:szCs w:val="19"/>
              </w:rPr>
              <w:t>13</w:t>
            </w: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Цементные</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заводы</w:t>
            </w:r>
            <w:proofErr w:type="spellEnd"/>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Повышающий</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коэффициент</w:t>
            </w:r>
            <w:proofErr w:type="spellEnd"/>
            <w:r w:rsidRPr="00F02009">
              <w:rPr>
                <w:rFonts w:ascii="Times New Roman" w:hAnsi="Times New Roman" w:cs="Times New Roman"/>
                <w:sz w:val="19"/>
                <w:szCs w:val="19"/>
              </w:rPr>
              <w:t>:</w:t>
            </w:r>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75" w:type="pct"/>
            <w:vAlign w:val="center"/>
          </w:tcPr>
          <w:p w:rsidR="00804E68" w:rsidRPr="00F02009" w:rsidRDefault="00804E68" w:rsidP="00B2361E">
            <w:pPr>
              <w:jc w:val="center"/>
              <w:rPr>
                <w:sz w:val="19"/>
                <w:szCs w:val="19"/>
              </w:rPr>
            </w:pPr>
            <w:r w:rsidRPr="00F02009">
              <w:rPr>
                <w:sz w:val="19"/>
                <w:szCs w:val="19"/>
              </w:rPr>
              <w:t>2,0</w:t>
            </w:r>
          </w:p>
        </w:tc>
        <w:tc>
          <w:tcPr>
            <w:tcW w:w="563" w:type="pct"/>
            <w:vAlign w:val="center"/>
          </w:tcPr>
          <w:p w:rsidR="00804E68" w:rsidRPr="00F02009" w:rsidRDefault="00804E68" w:rsidP="00B2361E">
            <w:pPr>
              <w:jc w:val="center"/>
              <w:rPr>
                <w:sz w:val="19"/>
                <w:szCs w:val="19"/>
              </w:rPr>
            </w:pPr>
            <w:r w:rsidRPr="00F02009">
              <w:rPr>
                <w:sz w:val="19"/>
                <w:szCs w:val="19"/>
              </w:rPr>
              <w:t>2,0</w:t>
            </w:r>
          </w:p>
        </w:tc>
      </w:tr>
      <w:tr w:rsidR="00804E68" w:rsidRPr="00F02009" w:rsidTr="00B2361E">
        <w:trPr>
          <w:trHeight w:val="15"/>
        </w:trPr>
        <w:tc>
          <w:tcPr>
            <w:tcW w:w="346" w:type="pct"/>
            <w:vMerge w:val="restart"/>
            <w:vAlign w:val="center"/>
          </w:tcPr>
          <w:p w:rsidR="00804E68" w:rsidRPr="00F02009" w:rsidRDefault="00804E68" w:rsidP="00B2361E">
            <w:pPr>
              <w:jc w:val="center"/>
              <w:rPr>
                <w:bCs/>
                <w:iCs/>
                <w:sz w:val="19"/>
                <w:szCs w:val="19"/>
              </w:rPr>
            </w:pPr>
            <w:r w:rsidRPr="00F02009">
              <w:rPr>
                <w:bCs/>
                <w:iCs/>
                <w:sz w:val="19"/>
                <w:szCs w:val="19"/>
              </w:rPr>
              <w:t>14</w:t>
            </w: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lang w:val="ru-RU"/>
              </w:rPr>
            </w:pPr>
            <w:r w:rsidRPr="00F02009">
              <w:rPr>
                <w:rFonts w:ascii="Times New Roman" w:hAnsi="Times New Roman" w:cs="Times New Roman"/>
                <w:sz w:val="19"/>
                <w:szCs w:val="19"/>
                <w:lang w:val="ru-RU"/>
              </w:rPr>
              <w:t>Предприятия по производству алкогольной продукции</w:t>
            </w:r>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roofErr w:type="spellStart"/>
            <w:r w:rsidRPr="00F02009">
              <w:rPr>
                <w:rFonts w:ascii="Times New Roman" w:hAnsi="Times New Roman" w:cs="Times New Roman"/>
                <w:sz w:val="19"/>
                <w:szCs w:val="19"/>
              </w:rPr>
              <w:t>тыйын</w:t>
            </w:r>
            <w:proofErr w:type="spellEnd"/>
            <w:r w:rsidRPr="00F02009">
              <w:rPr>
                <w:rFonts w:ascii="Times New Roman" w:hAnsi="Times New Roman" w:cs="Times New Roman"/>
                <w:sz w:val="19"/>
                <w:szCs w:val="19"/>
              </w:rPr>
              <w:t>/</w:t>
            </w:r>
            <w:proofErr w:type="spellStart"/>
            <w:r w:rsidRPr="00F02009">
              <w:rPr>
                <w:rFonts w:ascii="Times New Roman" w:hAnsi="Times New Roman" w:cs="Times New Roman"/>
                <w:sz w:val="19"/>
                <w:szCs w:val="19"/>
              </w:rPr>
              <w:t>кВтч</w:t>
            </w:r>
            <w:proofErr w:type="spellEnd"/>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252,0</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57"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75" w:type="pct"/>
            <w:vAlign w:val="center"/>
          </w:tcPr>
          <w:p w:rsidR="00804E68" w:rsidRPr="00F02009" w:rsidRDefault="00804E68" w:rsidP="00B2361E">
            <w:pPr>
              <w:jc w:val="center"/>
              <w:rPr>
                <w:sz w:val="19"/>
                <w:szCs w:val="19"/>
              </w:rPr>
            </w:pPr>
            <w:r w:rsidRPr="00F02009">
              <w:rPr>
                <w:sz w:val="19"/>
                <w:szCs w:val="19"/>
              </w:rPr>
              <w:t>тариф + инфляция</w:t>
            </w:r>
          </w:p>
        </w:tc>
        <w:tc>
          <w:tcPr>
            <w:tcW w:w="563" w:type="pct"/>
            <w:vAlign w:val="center"/>
          </w:tcPr>
          <w:p w:rsidR="00804E68" w:rsidRPr="00F02009" w:rsidRDefault="00804E68" w:rsidP="00B2361E">
            <w:pPr>
              <w:jc w:val="center"/>
              <w:rPr>
                <w:sz w:val="19"/>
                <w:szCs w:val="19"/>
              </w:rPr>
            </w:pPr>
            <w:r w:rsidRPr="00F02009">
              <w:rPr>
                <w:sz w:val="19"/>
                <w:szCs w:val="19"/>
              </w:rPr>
              <w:t>тариф + инфляция</w:t>
            </w:r>
          </w:p>
        </w:tc>
      </w:tr>
      <w:tr w:rsidR="00804E68" w:rsidRPr="00F0200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Рост</w:t>
            </w:r>
            <w:proofErr w:type="spellEnd"/>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w:t>
            </w: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12,5</w:t>
            </w:r>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57"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75"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c>
          <w:tcPr>
            <w:tcW w:w="563" w:type="pct"/>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sz w:val="19"/>
                <w:szCs w:val="19"/>
              </w:rPr>
              <w:t xml:space="preserve">на </w:t>
            </w:r>
            <w:proofErr w:type="spellStart"/>
            <w:r w:rsidRPr="00F02009">
              <w:rPr>
                <w:rFonts w:ascii="Times New Roman" w:hAnsi="Times New Roman"/>
                <w:sz w:val="19"/>
                <w:szCs w:val="19"/>
              </w:rPr>
              <w:t>уровень</w:t>
            </w:r>
            <w:proofErr w:type="spellEnd"/>
            <w:r w:rsidRPr="00F02009">
              <w:rPr>
                <w:rFonts w:ascii="Times New Roman" w:hAnsi="Times New Roman"/>
                <w:sz w:val="19"/>
                <w:szCs w:val="19"/>
              </w:rPr>
              <w:t xml:space="preserve"> </w:t>
            </w:r>
            <w:proofErr w:type="spellStart"/>
            <w:r w:rsidRPr="00F02009">
              <w:rPr>
                <w:rFonts w:ascii="Times New Roman" w:hAnsi="Times New Roman"/>
                <w:sz w:val="19"/>
                <w:szCs w:val="19"/>
              </w:rPr>
              <w:t>инфляции</w:t>
            </w:r>
            <w:proofErr w:type="spellEnd"/>
          </w:p>
        </w:tc>
      </w:tr>
      <w:tr w:rsidR="00804E68" w:rsidRPr="00DB54C9" w:rsidTr="00B2361E">
        <w:trPr>
          <w:trHeight w:val="15"/>
        </w:trPr>
        <w:tc>
          <w:tcPr>
            <w:tcW w:w="346" w:type="pct"/>
            <w:vMerge/>
            <w:vAlign w:val="center"/>
          </w:tcPr>
          <w:p w:rsidR="00804E68" w:rsidRPr="00F02009" w:rsidRDefault="00804E68" w:rsidP="00B2361E">
            <w:pPr>
              <w:rPr>
                <w:bCs/>
                <w:iCs/>
                <w:sz w:val="19"/>
                <w:szCs w:val="19"/>
              </w:rPr>
            </w:pPr>
          </w:p>
        </w:tc>
        <w:tc>
          <w:tcPr>
            <w:tcW w:w="1365" w:type="pct"/>
            <w:tcMar>
              <w:top w:w="0" w:type="dxa"/>
              <w:left w:w="108" w:type="dxa"/>
              <w:bottom w:w="0" w:type="dxa"/>
              <w:right w:w="108" w:type="dxa"/>
            </w:tcMar>
            <w:vAlign w:val="center"/>
          </w:tcPr>
          <w:p w:rsidR="00804E68" w:rsidRPr="00F02009" w:rsidRDefault="00804E68" w:rsidP="00B2361E">
            <w:pPr>
              <w:pStyle w:val="tkTablica"/>
              <w:spacing w:after="0" w:line="240" w:lineRule="auto"/>
              <w:rPr>
                <w:rFonts w:ascii="Times New Roman" w:hAnsi="Times New Roman" w:cs="Times New Roman"/>
                <w:sz w:val="19"/>
                <w:szCs w:val="19"/>
              </w:rPr>
            </w:pPr>
            <w:proofErr w:type="spellStart"/>
            <w:r w:rsidRPr="00F02009">
              <w:rPr>
                <w:rFonts w:ascii="Times New Roman" w:hAnsi="Times New Roman" w:cs="Times New Roman"/>
                <w:sz w:val="19"/>
                <w:szCs w:val="19"/>
              </w:rPr>
              <w:t>Повышающий</w:t>
            </w:r>
            <w:proofErr w:type="spellEnd"/>
            <w:r w:rsidRPr="00F02009">
              <w:rPr>
                <w:rFonts w:ascii="Times New Roman" w:hAnsi="Times New Roman" w:cs="Times New Roman"/>
                <w:sz w:val="19"/>
                <w:szCs w:val="19"/>
              </w:rPr>
              <w:t xml:space="preserve"> </w:t>
            </w:r>
            <w:proofErr w:type="spellStart"/>
            <w:r w:rsidRPr="00F02009">
              <w:rPr>
                <w:rFonts w:ascii="Times New Roman" w:hAnsi="Times New Roman" w:cs="Times New Roman"/>
                <w:sz w:val="19"/>
                <w:szCs w:val="19"/>
              </w:rPr>
              <w:t>коэффициент</w:t>
            </w:r>
            <w:proofErr w:type="spellEnd"/>
            <w:r w:rsidRPr="00F02009">
              <w:rPr>
                <w:rFonts w:ascii="Times New Roman" w:hAnsi="Times New Roman" w:cs="Times New Roman"/>
                <w:sz w:val="19"/>
                <w:szCs w:val="19"/>
              </w:rPr>
              <w:t>:</w:t>
            </w:r>
          </w:p>
        </w:tc>
        <w:tc>
          <w:tcPr>
            <w:tcW w:w="501"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p>
        </w:tc>
        <w:tc>
          <w:tcPr>
            <w:tcW w:w="536" w:type="pct"/>
            <w:tcMar>
              <w:top w:w="0" w:type="dxa"/>
              <w:left w:w="108" w:type="dxa"/>
              <w:bottom w:w="0" w:type="dxa"/>
              <w:right w:w="108" w:type="dxa"/>
            </w:tcMar>
            <w:vAlign w:val="center"/>
          </w:tcPr>
          <w:p w:rsidR="00804E68" w:rsidRPr="00F02009" w:rsidRDefault="00804E68" w:rsidP="00B2361E">
            <w:pPr>
              <w:pStyle w:val="tkTablica"/>
              <w:spacing w:after="0" w:line="240" w:lineRule="auto"/>
              <w:jc w:val="center"/>
              <w:rPr>
                <w:rFonts w:ascii="Times New Roman" w:hAnsi="Times New Roman" w:cs="Times New Roman"/>
                <w:sz w:val="19"/>
                <w:szCs w:val="19"/>
              </w:rPr>
            </w:pPr>
            <w:r w:rsidRPr="00F02009">
              <w:rPr>
                <w:rFonts w:ascii="Times New Roman" w:hAnsi="Times New Roman" w:cs="Times New Roman"/>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57" w:type="pct"/>
            <w:vAlign w:val="center"/>
          </w:tcPr>
          <w:p w:rsidR="00804E68" w:rsidRPr="00F02009" w:rsidRDefault="00804E68" w:rsidP="00B2361E">
            <w:pPr>
              <w:jc w:val="center"/>
              <w:rPr>
                <w:sz w:val="19"/>
                <w:szCs w:val="19"/>
              </w:rPr>
            </w:pPr>
            <w:r w:rsidRPr="00F02009">
              <w:rPr>
                <w:sz w:val="19"/>
                <w:szCs w:val="19"/>
              </w:rPr>
              <w:t>2,0</w:t>
            </w:r>
          </w:p>
        </w:tc>
        <w:tc>
          <w:tcPr>
            <w:tcW w:w="575" w:type="pct"/>
            <w:vAlign w:val="center"/>
          </w:tcPr>
          <w:p w:rsidR="00804E68" w:rsidRPr="00F02009" w:rsidRDefault="00804E68" w:rsidP="00B2361E">
            <w:pPr>
              <w:jc w:val="center"/>
              <w:rPr>
                <w:sz w:val="19"/>
                <w:szCs w:val="19"/>
              </w:rPr>
            </w:pPr>
            <w:r w:rsidRPr="00F02009">
              <w:rPr>
                <w:sz w:val="19"/>
                <w:szCs w:val="19"/>
              </w:rPr>
              <w:t>2,0</w:t>
            </w:r>
          </w:p>
        </w:tc>
        <w:tc>
          <w:tcPr>
            <w:tcW w:w="563" w:type="pct"/>
            <w:vAlign w:val="center"/>
          </w:tcPr>
          <w:p w:rsidR="00804E68" w:rsidRPr="00DB54C9" w:rsidRDefault="00804E68" w:rsidP="00B2361E">
            <w:pPr>
              <w:jc w:val="center"/>
              <w:rPr>
                <w:sz w:val="19"/>
                <w:szCs w:val="19"/>
              </w:rPr>
            </w:pPr>
            <w:r w:rsidRPr="00F02009">
              <w:rPr>
                <w:sz w:val="19"/>
                <w:szCs w:val="19"/>
              </w:rPr>
              <w:t>2,0</w:t>
            </w:r>
          </w:p>
        </w:tc>
      </w:tr>
    </w:tbl>
    <w:p w:rsidR="00C1709B" w:rsidRDefault="00C1709B" w:rsidP="0042041F">
      <w:pPr>
        <w:ind w:firstLine="708"/>
        <w:jc w:val="both"/>
      </w:pPr>
    </w:p>
    <w:p w:rsidR="00EB3439" w:rsidRPr="004454A3" w:rsidRDefault="00EB3439" w:rsidP="0042041F">
      <w:pPr>
        <w:ind w:firstLine="708"/>
        <w:jc w:val="both"/>
        <w:rPr>
          <w:b/>
        </w:rPr>
      </w:pPr>
      <w:r w:rsidRPr="004454A3">
        <w:t>Н</w:t>
      </w:r>
      <w:r w:rsidR="0042041F">
        <w:t>аселение</w:t>
      </w:r>
      <w:r w:rsidRPr="004454A3">
        <w:t>:</w:t>
      </w:r>
    </w:p>
    <w:p w:rsidR="00EB3439" w:rsidRPr="0072694A" w:rsidRDefault="00EB3439" w:rsidP="00EB3439">
      <w:pPr>
        <w:pStyle w:val="a3"/>
        <w:ind w:left="0" w:firstLine="720"/>
        <w:jc w:val="both"/>
      </w:pPr>
      <w:r w:rsidRPr="0072694A">
        <w:t>1) Для жителей, проживающих в условиях высокогорья и отдаленных труднодоступных зонах предлагается:</w:t>
      </w:r>
    </w:p>
    <w:p w:rsidR="00EB3439" w:rsidRDefault="00EB3439" w:rsidP="00EB3439">
      <w:pPr>
        <w:pStyle w:val="a3"/>
        <w:ind w:left="0" w:firstLine="720"/>
        <w:jc w:val="both"/>
      </w:pPr>
      <w:r w:rsidRPr="0072694A">
        <w:t xml:space="preserve">- отменить ежемесячную норму потребления электрической энергии в объеме 700 (1000) </w:t>
      </w:r>
      <w:proofErr w:type="spellStart"/>
      <w:r w:rsidRPr="0072694A">
        <w:t>кВтч</w:t>
      </w:r>
      <w:proofErr w:type="spellEnd"/>
      <w:r w:rsidRPr="0072694A">
        <w:t xml:space="preserve"> в месяц</w:t>
      </w:r>
      <w:r w:rsidR="001A4888">
        <w:t>;</w:t>
      </w:r>
    </w:p>
    <w:p w:rsidR="001A4888" w:rsidRDefault="001A4888" w:rsidP="00EB3439">
      <w:pPr>
        <w:pStyle w:val="a3"/>
        <w:ind w:left="0" w:firstLine="720"/>
        <w:jc w:val="both"/>
      </w:pPr>
      <w:r>
        <w:t xml:space="preserve">- установить </w:t>
      </w:r>
      <w:r w:rsidR="00B24832">
        <w:t xml:space="preserve">единый </w:t>
      </w:r>
      <w:r>
        <w:t xml:space="preserve">тариф на электроэнергию </w:t>
      </w:r>
      <w:r w:rsidR="00B24832">
        <w:t>на уровне</w:t>
      </w:r>
      <w:r>
        <w:t xml:space="preserve"> 1,09 сом/</w:t>
      </w:r>
      <w:proofErr w:type="spellStart"/>
      <w:r>
        <w:t>кВтч</w:t>
      </w:r>
      <w:proofErr w:type="spellEnd"/>
      <w:r>
        <w:t>.</w:t>
      </w:r>
    </w:p>
    <w:p w:rsidR="00EB3439" w:rsidRPr="0072694A" w:rsidRDefault="00EB3439" w:rsidP="00EB3439">
      <w:pPr>
        <w:pStyle w:val="a3"/>
        <w:ind w:left="0" w:firstLine="720"/>
        <w:jc w:val="both"/>
      </w:pPr>
      <w:r w:rsidRPr="0072694A">
        <w:t xml:space="preserve">2) Для всех остальных бытовых потребителей предлагается отменить норму потребления электроэнергии (за исключением ОЗП в который будет увеличена до 1000 </w:t>
      </w:r>
      <w:proofErr w:type="spellStart"/>
      <w:r w:rsidRPr="0072694A">
        <w:t>кВтч</w:t>
      </w:r>
      <w:proofErr w:type="spellEnd"/>
      <w:r w:rsidRPr="0072694A">
        <w:t xml:space="preserve">). </w:t>
      </w:r>
    </w:p>
    <w:p w:rsidR="00EB3439" w:rsidRPr="0072694A" w:rsidRDefault="003C39A6" w:rsidP="00EB3439">
      <w:pPr>
        <w:pStyle w:val="a3"/>
        <w:ind w:left="720"/>
        <w:jc w:val="both"/>
      </w:pPr>
      <w:r>
        <w:t>При этом тариф составит - 1,09</w:t>
      </w:r>
      <w:r w:rsidR="00EB3439" w:rsidRPr="0072694A">
        <w:t xml:space="preserve"> сом/</w:t>
      </w:r>
      <w:proofErr w:type="spellStart"/>
      <w:r w:rsidR="00EB3439" w:rsidRPr="0072694A">
        <w:t>кВтч</w:t>
      </w:r>
      <w:proofErr w:type="spellEnd"/>
      <w:r w:rsidR="00EB3439" w:rsidRPr="0072694A">
        <w:t xml:space="preserve">. </w:t>
      </w:r>
    </w:p>
    <w:p w:rsidR="00EB3439" w:rsidRPr="0072694A" w:rsidRDefault="00EB3439" w:rsidP="00EB3439">
      <w:pPr>
        <w:pStyle w:val="a3"/>
        <w:ind w:left="720"/>
        <w:jc w:val="both"/>
      </w:pPr>
      <w:r w:rsidRPr="005564D7">
        <w:t>В ОЗП при потреблени</w:t>
      </w:r>
      <w:r w:rsidR="00B24832">
        <w:t xml:space="preserve">и свыше 1000 </w:t>
      </w:r>
      <w:proofErr w:type="spellStart"/>
      <w:r w:rsidR="00B24832">
        <w:t>кВтч</w:t>
      </w:r>
      <w:proofErr w:type="spellEnd"/>
      <w:r w:rsidR="00B24832">
        <w:t xml:space="preserve"> в месяц – 2,52</w:t>
      </w:r>
      <w:r w:rsidRPr="005564D7">
        <w:t xml:space="preserve"> сом/</w:t>
      </w:r>
      <w:proofErr w:type="spellStart"/>
      <w:r w:rsidRPr="005564D7">
        <w:t>кВтч</w:t>
      </w:r>
      <w:proofErr w:type="spellEnd"/>
      <w:r w:rsidRPr="005564D7">
        <w:t>.</w:t>
      </w:r>
    </w:p>
    <w:p w:rsidR="00EB3439" w:rsidRPr="004454A3" w:rsidRDefault="00EB3439" w:rsidP="00EB3439">
      <w:pPr>
        <w:pStyle w:val="a3"/>
        <w:ind w:left="720"/>
        <w:jc w:val="both"/>
        <w:rPr>
          <w:bCs/>
        </w:rPr>
      </w:pPr>
      <w:r w:rsidRPr="004454A3">
        <w:rPr>
          <w:bCs/>
        </w:rPr>
        <w:t>Насосные станции:</w:t>
      </w:r>
    </w:p>
    <w:p w:rsidR="00EB3439" w:rsidRPr="0072694A" w:rsidRDefault="00EB3439" w:rsidP="00EB3439">
      <w:pPr>
        <w:pStyle w:val="a3"/>
        <w:ind w:left="0" w:firstLine="720"/>
        <w:jc w:val="both"/>
      </w:pPr>
      <w:r w:rsidRPr="00EB3439">
        <w:rPr>
          <w:bCs/>
        </w:rPr>
        <w:t>Для насосных станций и скважин, обеспечивающих население питьевой водой и водой для полива сельскохозяйственных угодий, а также используемых для нужд канализационного хозяйства, тариф на электроэнергию предла</w:t>
      </w:r>
      <w:r w:rsidR="003C39A6">
        <w:rPr>
          <w:bCs/>
        </w:rPr>
        <w:t>гается установить на уровне 1,09</w:t>
      </w:r>
      <w:r w:rsidRPr="00EB3439">
        <w:rPr>
          <w:bCs/>
        </w:rPr>
        <w:t xml:space="preserve"> </w:t>
      </w:r>
      <w:r w:rsidRPr="0072694A">
        <w:t>сом/</w:t>
      </w:r>
      <w:proofErr w:type="spellStart"/>
      <w:r w:rsidRPr="0072694A">
        <w:t>кВтч</w:t>
      </w:r>
      <w:proofErr w:type="spellEnd"/>
      <w:r w:rsidRPr="0072694A">
        <w:t>.</w:t>
      </w:r>
    </w:p>
    <w:p w:rsidR="00EB3439" w:rsidRPr="004454A3" w:rsidRDefault="00EB3439" w:rsidP="00EB3439">
      <w:pPr>
        <w:ind w:left="360" w:firstLine="348"/>
        <w:jc w:val="both"/>
      </w:pPr>
      <w:r w:rsidRPr="004454A3">
        <w:t>Электрический транспорт:</w:t>
      </w:r>
    </w:p>
    <w:p w:rsidR="00EB3439" w:rsidRPr="0072694A" w:rsidRDefault="00EB3439" w:rsidP="00EB3439">
      <w:pPr>
        <w:ind w:firstLine="708"/>
        <w:jc w:val="both"/>
      </w:pPr>
      <w:r w:rsidRPr="0072694A">
        <w:t>Для городского электрического транспорта</w:t>
      </w:r>
      <w:r w:rsidRPr="00EB3439">
        <w:rPr>
          <w:bCs/>
        </w:rPr>
        <w:t xml:space="preserve"> тариф на электроэнергию</w:t>
      </w:r>
      <w:r w:rsidRPr="0072694A">
        <w:t xml:space="preserve"> предлагается уст</w:t>
      </w:r>
      <w:r>
        <w:t>ановить в размере 1,68 сом/</w:t>
      </w:r>
      <w:proofErr w:type="spellStart"/>
      <w:r>
        <w:t>кВтч</w:t>
      </w:r>
      <w:proofErr w:type="spellEnd"/>
      <w:r>
        <w:t>.</w:t>
      </w:r>
    </w:p>
    <w:p w:rsidR="00EB3439" w:rsidRPr="004454A3" w:rsidRDefault="00EB3439" w:rsidP="00EB3439">
      <w:pPr>
        <w:ind w:firstLine="708"/>
        <w:jc w:val="both"/>
      </w:pPr>
      <w:r w:rsidRPr="004454A3">
        <w:t xml:space="preserve">Детские учреждения </w:t>
      </w:r>
      <w:proofErr w:type="spellStart"/>
      <w:r w:rsidRPr="004454A3">
        <w:t>интернатного</w:t>
      </w:r>
      <w:proofErr w:type="spellEnd"/>
      <w:r w:rsidRPr="004454A3">
        <w:t xml:space="preserve"> типа, социальные стационарные и полустационарные учреждения для инвалидов и/или пожилых граждан: </w:t>
      </w:r>
    </w:p>
    <w:p w:rsidR="00EB3439" w:rsidRDefault="00EB3439" w:rsidP="00EB3439">
      <w:pPr>
        <w:ind w:firstLine="708"/>
        <w:jc w:val="both"/>
      </w:pPr>
      <w:r w:rsidRPr="004454A3">
        <w:t xml:space="preserve">Для детских учреждений </w:t>
      </w:r>
      <w:proofErr w:type="spellStart"/>
      <w:r w:rsidRPr="004454A3">
        <w:t>интернатного</w:t>
      </w:r>
      <w:proofErr w:type="spellEnd"/>
      <w:r w:rsidRPr="0072694A">
        <w:t xml:space="preserve"> типа, социальных стационарных и полустационарных учреждений для инвалидов и/или пожилых граждан, </w:t>
      </w:r>
      <w:r w:rsidRPr="00EB3439">
        <w:rPr>
          <w:bCs/>
        </w:rPr>
        <w:t xml:space="preserve">тариф на электроэнергию </w:t>
      </w:r>
      <w:r w:rsidRPr="0072694A">
        <w:t>предлагается установить в размере 1,68 сом/</w:t>
      </w:r>
      <w:proofErr w:type="spellStart"/>
      <w:r w:rsidRPr="0072694A">
        <w:t>кВтч</w:t>
      </w:r>
      <w:proofErr w:type="spellEnd"/>
      <w:r w:rsidR="008651EB">
        <w:t>.</w:t>
      </w:r>
      <w:r w:rsidRPr="0072694A">
        <w:t xml:space="preserve"> </w:t>
      </w:r>
    </w:p>
    <w:p w:rsidR="00C32C8A" w:rsidRDefault="00872C10" w:rsidP="00EB3439">
      <w:pPr>
        <w:ind w:firstLine="708"/>
        <w:jc w:val="both"/>
      </w:pPr>
      <w:r>
        <w:t>Религиозные организации</w:t>
      </w:r>
      <w:r w:rsidR="00C32C8A">
        <w:t>:</w:t>
      </w:r>
    </w:p>
    <w:p w:rsidR="00C32C8A" w:rsidRPr="0072694A" w:rsidRDefault="00C32C8A" w:rsidP="00C32C8A">
      <w:pPr>
        <w:ind w:firstLine="708"/>
        <w:jc w:val="both"/>
      </w:pPr>
      <w:r w:rsidRPr="004454A3">
        <w:t xml:space="preserve">Для </w:t>
      </w:r>
      <w:r>
        <w:t>религиозных</w:t>
      </w:r>
      <w:r w:rsidRPr="004454A3">
        <w:t xml:space="preserve"> </w:t>
      </w:r>
      <w:r w:rsidR="00774CB9">
        <w:t xml:space="preserve">организаций </w:t>
      </w:r>
      <w:r w:rsidRPr="00EB3439">
        <w:rPr>
          <w:bCs/>
        </w:rPr>
        <w:t xml:space="preserve">тариф на электроэнергию </w:t>
      </w:r>
      <w:r w:rsidRPr="0072694A">
        <w:t>предлагается установить в размере 1,68 сом/</w:t>
      </w:r>
      <w:proofErr w:type="spellStart"/>
      <w:r w:rsidRPr="0072694A">
        <w:t>кВтч</w:t>
      </w:r>
      <w:proofErr w:type="spellEnd"/>
      <w:r>
        <w:t>.</w:t>
      </w:r>
      <w:r w:rsidRPr="0072694A">
        <w:t xml:space="preserve"> </w:t>
      </w:r>
    </w:p>
    <w:p w:rsidR="00EB3439" w:rsidRPr="004454A3" w:rsidRDefault="00EB3439" w:rsidP="00EB3439">
      <w:pPr>
        <w:ind w:firstLine="708"/>
        <w:jc w:val="both"/>
      </w:pPr>
      <w:r w:rsidRPr="004454A3">
        <w:t xml:space="preserve">Прочие </w:t>
      </w:r>
      <w:proofErr w:type="spellStart"/>
      <w:r w:rsidRPr="004454A3">
        <w:t>небытовые</w:t>
      </w:r>
      <w:proofErr w:type="spellEnd"/>
      <w:r w:rsidRPr="004454A3">
        <w:t xml:space="preserve"> потребители (промышленные, сельскохозяйственные, бюджетные и прочие потребители):</w:t>
      </w:r>
    </w:p>
    <w:p w:rsidR="00EB3439" w:rsidRPr="0072694A" w:rsidRDefault="00EB3439" w:rsidP="00EB3439">
      <w:pPr>
        <w:ind w:firstLine="708"/>
        <w:jc w:val="both"/>
      </w:pPr>
      <w:r w:rsidRPr="00660E4F">
        <w:t xml:space="preserve">Для </w:t>
      </w:r>
      <w:proofErr w:type="spellStart"/>
      <w:r w:rsidRPr="00660E4F">
        <w:t>небытовых</w:t>
      </w:r>
      <w:proofErr w:type="spellEnd"/>
      <w:r w:rsidRPr="00660E4F">
        <w:t xml:space="preserve"> потребителей </w:t>
      </w:r>
      <w:r w:rsidRPr="00660E4F">
        <w:rPr>
          <w:bCs/>
        </w:rPr>
        <w:t xml:space="preserve">тариф на электроэнергию </w:t>
      </w:r>
      <w:r w:rsidRPr="00660E4F">
        <w:t>предла</w:t>
      </w:r>
      <w:r w:rsidR="00B24832">
        <w:t>гается установить в размере 2,52</w:t>
      </w:r>
      <w:r w:rsidRPr="00660E4F">
        <w:t xml:space="preserve"> сом</w:t>
      </w:r>
      <w:r w:rsidR="008651EB" w:rsidRPr="00660E4F">
        <w:rPr>
          <w:bCs/>
        </w:rPr>
        <w:t>/</w:t>
      </w:r>
      <w:proofErr w:type="spellStart"/>
      <w:r w:rsidR="008651EB" w:rsidRPr="00660E4F">
        <w:rPr>
          <w:bCs/>
        </w:rPr>
        <w:t>кВтч</w:t>
      </w:r>
      <w:proofErr w:type="spellEnd"/>
      <w:r w:rsidR="008651EB" w:rsidRPr="00660E4F">
        <w:rPr>
          <w:bCs/>
        </w:rPr>
        <w:t>.</w:t>
      </w:r>
    </w:p>
    <w:p w:rsidR="00C1709B" w:rsidRPr="00C1709B" w:rsidRDefault="00C1709B" w:rsidP="00C1709B">
      <w:pPr>
        <w:ind w:firstLine="708"/>
        <w:jc w:val="both"/>
        <w:rPr>
          <w:bCs/>
        </w:rPr>
      </w:pPr>
      <w:r>
        <w:rPr>
          <w:bCs/>
        </w:rPr>
        <w:t>Для потребителей, имеющих контракты на электроснабжение с ОАО «Электрические станции» и ОАО «НЭС Кыргызстана», тарифы устанавливаются решениями уполномоченного государственного органа по регулированию топливно-энергетического комплекса с учетом класса напряжения электрической энергии.</w:t>
      </w:r>
    </w:p>
    <w:p w:rsidR="00804E68" w:rsidRPr="00F02009" w:rsidRDefault="00804E68" w:rsidP="00804E68">
      <w:pPr>
        <w:ind w:left="360" w:firstLine="348"/>
        <w:jc w:val="both"/>
      </w:pPr>
      <w:r w:rsidRPr="00F02009">
        <w:t xml:space="preserve">Субъекты </w:t>
      </w:r>
      <w:proofErr w:type="spellStart"/>
      <w:r w:rsidRPr="00F02009">
        <w:t>майнинга</w:t>
      </w:r>
      <w:proofErr w:type="spellEnd"/>
      <w:r w:rsidRPr="00F02009">
        <w:t xml:space="preserve"> (</w:t>
      </w:r>
      <w:proofErr w:type="spellStart"/>
      <w:r w:rsidRPr="00F02009">
        <w:t>криптовалюта</w:t>
      </w:r>
      <w:proofErr w:type="spellEnd"/>
      <w:r w:rsidRPr="00F02009">
        <w:t>), предприятия золоторудной промышленности (</w:t>
      </w:r>
      <w:proofErr w:type="spellStart"/>
      <w:r w:rsidRPr="00F02009">
        <w:t>золотоизвлекательные</w:t>
      </w:r>
      <w:proofErr w:type="spellEnd"/>
      <w:r w:rsidRPr="00F02009">
        <w:t xml:space="preserve"> фабрики), литейные плавильные цеха электротермической обработки металла, цементные заводы и предприятия по производству алкогольной продукции: </w:t>
      </w:r>
    </w:p>
    <w:p w:rsidR="00804E68" w:rsidRDefault="00804E68" w:rsidP="00804E68">
      <w:pPr>
        <w:widowControl w:val="0"/>
        <w:autoSpaceDE w:val="0"/>
        <w:autoSpaceDN w:val="0"/>
        <w:adjustRightInd w:val="0"/>
        <w:ind w:firstLine="708"/>
        <w:jc w:val="both"/>
      </w:pPr>
      <w:r w:rsidRPr="00F02009">
        <w:lastRenderedPageBreak/>
        <w:t xml:space="preserve">Для энергоемких промышленных потребителей (субъекты </w:t>
      </w:r>
      <w:proofErr w:type="spellStart"/>
      <w:r w:rsidRPr="00F02009">
        <w:t>майнинга</w:t>
      </w:r>
      <w:proofErr w:type="spellEnd"/>
      <w:r w:rsidRPr="00F02009">
        <w:t xml:space="preserve"> (</w:t>
      </w:r>
      <w:proofErr w:type="spellStart"/>
      <w:r w:rsidRPr="00F02009">
        <w:t>криптовалюта</w:t>
      </w:r>
      <w:proofErr w:type="spellEnd"/>
      <w:r w:rsidRPr="00F02009">
        <w:t>), предприятия золоторудной промышленности (</w:t>
      </w:r>
      <w:proofErr w:type="spellStart"/>
      <w:r w:rsidRPr="00F02009">
        <w:t>золотоизвлекательные</w:t>
      </w:r>
      <w:proofErr w:type="spellEnd"/>
      <w:r w:rsidRPr="00F02009">
        <w:t xml:space="preserve"> фабрики), литейные плавильные цеха электротермической обработки металла, цементные заводы и предприятия по производству алкогольной продукции) предлагается применять повышающий коэффициент 2,0 к соответствующим тарифам на электроэнергию</w:t>
      </w:r>
      <w:r w:rsidRPr="0072694A">
        <w:t>.</w:t>
      </w:r>
    </w:p>
    <w:p w:rsidR="00804E68" w:rsidRDefault="00804E68" w:rsidP="00804E68">
      <w:pPr>
        <w:widowControl w:val="0"/>
        <w:autoSpaceDE w:val="0"/>
        <w:autoSpaceDN w:val="0"/>
        <w:adjustRightInd w:val="0"/>
        <w:ind w:firstLine="708"/>
        <w:jc w:val="both"/>
      </w:pPr>
    </w:p>
    <w:p w:rsidR="003C39A6" w:rsidRDefault="003C39A6" w:rsidP="003C39A6">
      <w:pPr>
        <w:ind w:firstLine="720"/>
        <w:jc w:val="both"/>
      </w:pPr>
      <w:r w:rsidRPr="003C39A6">
        <w:t>Тариф</w:t>
      </w:r>
      <w:r w:rsidR="00190F0F">
        <w:t>ы</w:t>
      </w:r>
      <w:r w:rsidRPr="003C39A6">
        <w:t xml:space="preserve"> на электроэнергию для населения</w:t>
      </w:r>
      <w:r w:rsidR="003B6998">
        <w:t xml:space="preserve"> и насосных станций</w:t>
      </w:r>
      <w:r w:rsidRPr="003C39A6">
        <w:t xml:space="preserve"> предлагается в 2022 году увеличить на 17,5 %, в 2023 году на 15 %,</w:t>
      </w:r>
      <w:r w:rsidR="00190F0F">
        <w:t xml:space="preserve"> то есть достигнуть стоимости 2020 года в размере 1,48 сом/</w:t>
      </w:r>
      <w:proofErr w:type="spellStart"/>
      <w:r w:rsidR="00190F0F">
        <w:t>кВтч</w:t>
      </w:r>
      <w:proofErr w:type="spellEnd"/>
      <w:r w:rsidR="00190F0F">
        <w:t>. Н</w:t>
      </w:r>
      <w:r w:rsidRPr="003C39A6">
        <w:t xml:space="preserve">ачиная с 2024 года предлагается </w:t>
      </w:r>
      <w:r w:rsidR="00190F0F">
        <w:t xml:space="preserve">ежегодная </w:t>
      </w:r>
      <w:r w:rsidRPr="003C39A6">
        <w:t xml:space="preserve">корректировка на уровень инфляции.  </w:t>
      </w:r>
    </w:p>
    <w:p w:rsidR="003C39A6" w:rsidRDefault="003C39A6" w:rsidP="003C39A6">
      <w:pPr>
        <w:ind w:firstLine="720"/>
        <w:jc w:val="both"/>
      </w:pPr>
      <w:r w:rsidRPr="003C39A6">
        <w:t xml:space="preserve">Для остальных абонентов начиная с 2022 года предлагается </w:t>
      </w:r>
      <w:r w:rsidR="00190F0F">
        <w:t xml:space="preserve">ежегодная </w:t>
      </w:r>
      <w:r w:rsidRPr="003C39A6">
        <w:t>корректировка тарифов на электрическую энергию на уровень инфляции.</w:t>
      </w:r>
    </w:p>
    <w:p w:rsidR="003C39A6" w:rsidRDefault="003C39A6" w:rsidP="003C39A6">
      <w:pPr>
        <w:ind w:firstLine="720"/>
        <w:jc w:val="both"/>
      </w:pPr>
    </w:p>
    <w:p w:rsidR="00C1709B" w:rsidRPr="003C39A6" w:rsidRDefault="00C1709B" w:rsidP="003C39A6">
      <w:pPr>
        <w:ind w:firstLine="720"/>
        <w:jc w:val="both"/>
      </w:pPr>
    </w:p>
    <w:p w:rsidR="007D12A5" w:rsidRPr="0041306F" w:rsidRDefault="007D12A5" w:rsidP="007D12A5">
      <w:pPr>
        <w:tabs>
          <w:tab w:val="left" w:pos="851"/>
        </w:tabs>
        <w:jc w:val="both"/>
        <w:rPr>
          <w:u w:val="single"/>
        </w:rPr>
      </w:pPr>
      <w:r w:rsidRPr="0040151E">
        <w:rPr>
          <w:i/>
        </w:rPr>
        <w:tab/>
      </w:r>
      <w:proofErr w:type="gramStart"/>
      <w:r w:rsidR="00855D5E" w:rsidRPr="0041306F">
        <w:rPr>
          <w:u w:val="single"/>
          <w:lang w:val="en-US"/>
        </w:rPr>
        <w:t>b</w:t>
      </w:r>
      <w:proofErr w:type="gramEnd"/>
      <w:r w:rsidR="00855D5E" w:rsidRPr="0041306F">
        <w:rPr>
          <w:i/>
          <w:u w:val="single"/>
        </w:rPr>
        <w:t xml:space="preserve">. </w:t>
      </w:r>
      <w:r w:rsidR="00CC44CC" w:rsidRPr="0041306F">
        <w:rPr>
          <w:u w:val="single"/>
        </w:rPr>
        <w:t xml:space="preserve">Оценка регулятивного воздействия </w:t>
      </w:r>
      <w:r w:rsidRPr="0041306F">
        <w:rPr>
          <w:u w:val="single"/>
        </w:rPr>
        <w:t xml:space="preserve"> </w:t>
      </w:r>
    </w:p>
    <w:p w:rsidR="007D12A5" w:rsidRPr="00DB729A" w:rsidRDefault="007D12A5" w:rsidP="007D12A5">
      <w:pPr>
        <w:tabs>
          <w:tab w:val="left" w:pos="851"/>
        </w:tabs>
        <w:ind w:firstLine="426"/>
        <w:jc w:val="both"/>
      </w:pPr>
      <w:r>
        <w:tab/>
        <w:t xml:space="preserve">Принятие </w:t>
      </w:r>
      <w:r w:rsidR="00CC44CC">
        <w:t xml:space="preserve">новой </w:t>
      </w:r>
      <w:r>
        <w:t>Среднесрочной тарифной политики на элек</w:t>
      </w:r>
      <w:r w:rsidR="008815BE">
        <w:t>трическую энергию на период 2021-2025</w:t>
      </w:r>
      <w:r>
        <w:t xml:space="preserve"> годы</w:t>
      </w:r>
      <w:r w:rsidRPr="00DB729A">
        <w:t xml:space="preserve"> будет способствовать:</w:t>
      </w:r>
    </w:p>
    <w:p w:rsidR="008815BE" w:rsidRDefault="008815BE" w:rsidP="007D12A5">
      <w:pPr>
        <w:numPr>
          <w:ilvl w:val="0"/>
          <w:numId w:val="8"/>
        </w:numPr>
        <w:tabs>
          <w:tab w:val="left" w:pos="851"/>
        </w:tabs>
        <w:ind w:left="0" w:firstLine="709"/>
        <w:jc w:val="both"/>
      </w:pPr>
      <w:r>
        <w:t>росту доходов энергетических компаний</w:t>
      </w:r>
      <w:r w:rsidR="00CC44CC">
        <w:t xml:space="preserve"> за счет </w:t>
      </w:r>
      <w:r w:rsidR="00E60080">
        <w:t xml:space="preserve">приведения </w:t>
      </w:r>
      <w:r w:rsidR="00CC44CC">
        <w:t>тарифов на эл</w:t>
      </w:r>
      <w:r>
        <w:t>ектрическую энергию до уровня стоимости;</w:t>
      </w:r>
    </w:p>
    <w:p w:rsidR="007D12A5" w:rsidRPr="00DB729A" w:rsidRDefault="007D12A5" w:rsidP="007D12A5">
      <w:pPr>
        <w:numPr>
          <w:ilvl w:val="0"/>
          <w:numId w:val="8"/>
        </w:numPr>
        <w:tabs>
          <w:tab w:val="left" w:pos="851"/>
        </w:tabs>
        <w:ind w:left="0" w:firstLine="709"/>
        <w:jc w:val="both"/>
      </w:pPr>
      <w:r>
        <w:t xml:space="preserve">сокращению </w:t>
      </w:r>
      <w:r w:rsidR="0042041F">
        <w:t xml:space="preserve">дефицита </w:t>
      </w:r>
      <w:r>
        <w:t>денежных средств в энергосистеме</w:t>
      </w:r>
      <w:r w:rsidRPr="00DB729A">
        <w:t>;</w:t>
      </w:r>
    </w:p>
    <w:p w:rsidR="007D12A5" w:rsidRPr="00DB729A" w:rsidRDefault="007D12A5" w:rsidP="007D12A5">
      <w:pPr>
        <w:numPr>
          <w:ilvl w:val="0"/>
          <w:numId w:val="8"/>
        </w:numPr>
        <w:tabs>
          <w:tab w:val="left" w:pos="851"/>
        </w:tabs>
        <w:ind w:left="0" w:firstLine="709"/>
        <w:jc w:val="both"/>
      </w:pPr>
      <w:r>
        <w:t>своевременному исполнению энергокомпаниями долговых обязательств и финансированию капитальных вложений</w:t>
      </w:r>
      <w:r w:rsidRPr="00DB729A">
        <w:t>;</w:t>
      </w:r>
    </w:p>
    <w:p w:rsidR="007D12A5" w:rsidRDefault="007D12A5" w:rsidP="007D12A5">
      <w:pPr>
        <w:numPr>
          <w:ilvl w:val="0"/>
          <w:numId w:val="8"/>
        </w:numPr>
        <w:tabs>
          <w:tab w:val="left" w:pos="851"/>
        </w:tabs>
        <w:ind w:left="0" w:firstLine="709"/>
        <w:jc w:val="both"/>
      </w:pPr>
      <w:r>
        <w:t>дальнейшему сокращению аварийных отключений в энергокомпаниях;</w:t>
      </w:r>
    </w:p>
    <w:p w:rsidR="007D12A5" w:rsidRPr="00DB729A" w:rsidRDefault="007D12A5" w:rsidP="007D12A5">
      <w:pPr>
        <w:numPr>
          <w:ilvl w:val="0"/>
          <w:numId w:val="8"/>
        </w:numPr>
        <w:tabs>
          <w:tab w:val="left" w:pos="851"/>
        </w:tabs>
        <w:ind w:left="0" w:firstLine="709"/>
        <w:jc w:val="both"/>
      </w:pPr>
      <w:r>
        <w:t>рациональному и экономному расходованию потребителями электроэнергии.</w:t>
      </w:r>
    </w:p>
    <w:p w:rsidR="007D12A5" w:rsidRPr="0041306F" w:rsidRDefault="007D12A5" w:rsidP="007D12A5">
      <w:pPr>
        <w:pStyle w:val="Madde-Bend"/>
        <w:shd w:val="clear" w:color="auto" w:fill="FFFFFF"/>
        <w:tabs>
          <w:tab w:val="clear" w:pos="1080"/>
          <w:tab w:val="left" w:pos="851"/>
        </w:tabs>
        <w:spacing w:after="0"/>
        <w:rPr>
          <w:color w:val="auto"/>
        </w:rPr>
      </w:pPr>
      <w:r w:rsidRPr="0041306F">
        <w:rPr>
          <w:color w:val="auto"/>
          <w:lang w:val="ru-RU"/>
        </w:rPr>
        <w:t>Воздействие на группы интересов</w:t>
      </w:r>
      <w:r w:rsidRPr="0041306F">
        <w:rPr>
          <w:color w:val="auto"/>
        </w:rPr>
        <w:t>:</w:t>
      </w:r>
    </w:p>
    <w:p w:rsidR="007D12A5" w:rsidRPr="0041306F" w:rsidRDefault="007D12A5" w:rsidP="007D12A5">
      <w:pPr>
        <w:tabs>
          <w:tab w:val="left" w:pos="851"/>
        </w:tabs>
        <w:ind w:firstLine="709"/>
        <w:jc w:val="both"/>
        <w:rPr>
          <w:i/>
        </w:rPr>
      </w:pPr>
      <w:r w:rsidRPr="0041306F">
        <w:rPr>
          <w:i/>
        </w:rPr>
        <w:t>Для</w:t>
      </w:r>
      <w:r w:rsidRPr="0041306F">
        <w:rPr>
          <w:b/>
          <w:i/>
        </w:rPr>
        <w:t xml:space="preserve"> </w:t>
      </w:r>
      <w:r w:rsidRPr="0041306F">
        <w:rPr>
          <w:i/>
        </w:rPr>
        <w:t xml:space="preserve">государства:   </w:t>
      </w:r>
    </w:p>
    <w:p w:rsidR="0041306F" w:rsidRPr="0041306F" w:rsidRDefault="0041306F" w:rsidP="0041306F">
      <w:pPr>
        <w:pStyle w:val="a3"/>
        <w:tabs>
          <w:tab w:val="left" w:pos="851"/>
        </w:tabs>
        <w:ind w:left="0"/>
        <w:jc w:val="both"/>
      </w:pPr>
      <w:r>
        <w:rPr>
          <w:sz w:val="28"/>
          <w:szCs w:val="28"/>
        </w:rPr>
        <w:tab/>
      </w:r>
      <w:r w:rsidRPr="0041306F">
        <w:t>- увеличение налоговых поступлений в бюджет республики, за счет установления новых тарифов для конечных потребителей;</w:t>
      </w:r>
    </w:p>
    <w:p w:rsidR="0041306F" w:rsidRPr="0041306F" w:rsidRDefault="00E60080" w:rsidP="0041306F">
      <w:pPr>
        <w:pStyle w:val="a3"/>
        <w:tabs>
          <w:tab w:val="left" w:pos="851"/>
        </w:tabs>
        <w:ind w:left="0"/>
        <w:jc w:val="both"/>
      </w:pPr>
      <w:r>
        <w:tab/>
        <w:t>- бесперебойное</w:t>
      </w:r>
      <w:r w:rsidR="00CB209A">
        <w:t xml:space="preserve"> снабжение электроэнергией</w:t>
      </w:r>
      <w:r w:rsidR="0041306F" w:rsidRPr="0041306F">
        <w:t xml:space="preserve"> промышленных субъектов, являющихся крупными налогоплательщиками; </w:t>
      </w:r>
    </w:p>
    <w:p w:rsidR="0041306F" w:rsidRPr="0041306F" w:rsidRDefault="0041306F" w:rsidP="0041306F">
      <w:pPr>
        <w:tabs>
          <w:tab w:val="left" w:pos="851"/>
        </w:tabs>
        <w:jc w:val="both"/>
      </w:pPr>
      <w:r w:rsidRPr="0041306F">
        <w:tab/>
        <w:t xml:space="preserve">- обеспечение возвратности долговых обязательств </w:t>
      </w:r>
      <w:proofErr w:type="spellStart"/>
      <w:r w:rsidRPr="0041306F">
        <w:t>энергосектора</w:t>
      </w:r>
      <w:proofErr w:type="spellEnd"/>
      <w:r w:rsidRPr="0041306F">
        <w:t>;</w:t>
      </w:r>
    </w:p>
    <w:p w:rsidR="0041306F" w:rsidRPr="0041306F" w:rsidRDefault="0041306F" w:rsidP="0041306F">
      <w:pPr>
        <w:tabs>
          <w:tab w:val="left" w:pos="851"/>
        </w:tabs>
        <w:jc w:val="both"/>
      </w:pPr>
      <w:r w:rsidRPr="0041306F">
        <w:tab/>
        <w:t>- снижение бюджетных субсидий;</w:t>
      </w:r>
    </w:p>
    <w:p w:rsidR="0041306F" w:rsidRPr="0041306F" w:rsidRDefault="0041306F" w:rsidP="0041306F">
      <w:pPr>
        <w:pStyle w:val="a3"/>
        <w:tabs>
          <w:tab w:val="left" w:pos="851"/>
        </w:tabs>
        <w:ind w:left="0"/>
        <w:jc w:val="both"/>
      </w:pPr>
      <w:r w:rsidRPr="0041306F">
        <w:tab/>
        <w:t xml:space="preserve">- сокращение в среднесрочной перспективе дефицита электрической энергии за счет полученных дополнительных доходов от принятия и реализации новой тарифной политики; </w:t>
      </w:r>
    </w:p>
    <w:p w:rsidR="0041306F" w:rsidRPr="0041306F" w:rsidRDefault="0041306F" w:rsidP="0041306F">
      <w:pPr>
        <w:pStyle w:val="a3"/>
        <w:tabs>
          <w:tab w:val="left" w:pos="851"/>
        </w:tabs>
        <w:ind w:left="0"/>
        <w:jc w:val="both"/>
      </w:pPr>
      <w:r w:rsidRPr="0041306F">
        <w:tab/>
        <w:t>- возможность прогнозирования на среднесрочный период до 2025 года расходов отраслей экономики</w:t>
      </w:r>
      <w:r w:rsidR="008651EB">
        <w:t>,</w:t>
      </w:r>
      <w:r w:rsidRPr="0041306F">
        <w:t xml:space="preserve"> связанных с потреблением электрической энергии.</w:t>
      </w:r>
    </w:p>
    <w:p w:rsidR="007D12A5" w:rsidRPr="0041306F" w:rsidRDefault="007D12A5" w:rsidP="007D12A5">
      <w:pPr>
        <w:pStyle w:val="Madde-Bend"/>
        <w:shd w:val="clear" w:color="auto" w:fill="FFFFFF"/>
        <w:tabs>
          <w:tab w:val="clear" w:pos="1080"/>
          <w:tab w:val="left" w:pos="851"/>
        </w:tabs>
        <w:spacing w:after="0"/>
        <w:ind w:firstLine="709"/>
        <w:rPr>
          <w:i/>
          <w:color w:val="auto"/>
          <w:lang w:val="ru-RU"/>
        </w:rPr>
      </w:pPr>
      <w:r w:rsidRPr="0041306F">
        <w:rPr>
          <w:i/>
          <w:color w:val="auto"/>
          <w:lang w:val="ru-RU"/>
        </w:rPr>
        <w:t>Для</w:t>
      </w:r>
      <w:r w:rsidRPr="0041306F">
        <w:rPr>
          <w:b/>
          <w:i/>
          <w:color w:val="auto"/>
          <w:lang w:val="ru-RU"/>
        </w:rPr>
        <w:t xml:space="preserve"> </w:t>
      </w:r>
      <w:r w:rsidRPr="0041306F">
        <w:rPr>
          <w:i/>
          <w:color w:val="auto"/>
          <w:lang w:val="ru-RU"/>
        </w:rPr>
        <w:t xml:space="preserve">энергокомпаний:  </w:t>
      </w:r>
    </w:p>
    <w:p w:rsidR="007D12A5" w:rsidRPr="00DB729A" w:rsidRDefault="007D12A5" w:rsidP="007D12A5">
      <w:pPr>
        <w:tabs>
          <w:tab w:val="left" w:pos="851"/>
        </w:tabs>
        <w:ind w:firstLine="709"/>
        <w:jc w:val="both"/>
      </w:pPr>
      <w:r w:rsidRPr="00DB729A">
        <w:t xml:space="preserve">- </w:t>
      </w:r>
      <w:r>
        <w:t>получение дополнительных доходов и возможность исполнения долговых обязательств и капитальных вложений;</w:t>
      </w:r>
    </w:p>
    <w:p w:rsidR="007D12A5" w:rsidRPr="00DB729A" w:rsidRDefault="007D12A5" w:rsidP="007D12A5">
      <w:pPr>
        <w:tabs>
          <w:tab w:val="left" w:pos="851"/>
        </w:tabs>
        <w:ind w:firstLine="709"/>
        <w:jc w:val="both"/>
      </w:pPr>
      <w:r w:rsidRPr="00DB729A">
        <w:t xml:space="preserve">- </w:t>
      </w:r>
      <w:r>
        <w:t>сокращение дефицита денежных средств</w:t>
      </w:r>
      <w:r w:rsidRPr="00DB729A">
        <w:t>;</w:t>
      </w:r>
    </w:p>
    <w:p w:rsidR="007D12A5" w:rsidRPr="00DB729A" w:rsidRDefault="007D12A5" w:rsidP="007D12A5">
      <w:pPr>
        <w:tabs>
          <w:tab w:val="left" w:pos="851"/>
        </w:tabs>
        <w:ind w:firstLine="709"/>
        <w:jc w:val="both"/>
      </w:pPr>
      <w:r w:rsidRPr="00DB729A">
        <w:t>- возможность использования полученных доходов на развитие мощностей, реконструкцию и модернизацию эл</w:t>
      </w:r>
      <w:r>
        <w:t xml:space="preserve">ектрических </w:t>
      </w:r>
      <w:r w:rsidRPr="00DB729A">
        <w:t>сетей, развитие и</w:t>
      </w:r>
      <w:r>
        <w:t>нженерной инфраструктуры и т.д.;</w:t>
      </w:r>
    </w:p>
    <w:p w:rsidR="007D12A5" w:rsidRPr="00DB729A" w:rsidRDefault="007D12A5" w:rsidP="007D12A5">
      <w:pPr>
        <w:tabs>
          <w:tab w:val="left" w:pos="851"/>
        </w:tabs>
        <w:ind w:firstLine="709"/>
        <w:jc w:val="both"/>
      </w:pPr>
      <w:r w:rsidRPr="00DB729A">
        <w:t xml:space="preserve">- обеспечение качественных услуг по </w:t>
      </w:r>
      <w:r>
        <w:t>электроснабжению</w:t>
      </w:r>
      <w:r w:rsidRPr="00DB729A">
        <w:t>.</w:t>
      </w:r>
    </w:p>
    <w:p w:rsidR="007D12A5" w:rsidRPr="0041306F" w:rsidRDefault="00BD373C" w:rsidP="007D12A5">
      <w:pPr>
        <w:pStyle w:val="Madde-Bend"/>
        <w:shd w:val="clear" w:color="auto" w:fill="FFFFFF"/>
        <w:tabs>
          <w:tab w:val="clear" w:pos="1080"/>
          <w:tab w:val="left" w:pos="851"/>
        </w:tabs>
        <w:spacing w:after="0"/>
        <w:ind w:firstLine="709"/>
        <w:rPr>
          <w:i/>
          <w:color w:val="auto"/>
          <w:lang w:val="ru-RU"/>
        </w:rPr>
      </w:pPr>
      <w:r>
        <w:rPr>
          <w:i/>
          <w:color w:val="auto"/>
          <w:lang w:val="ru-RU"/>
        </w:rPr>
        <w:t>Для п</w:t>
      </w:r>
      <w:r w:rsidR="007D12A5" w:rsidRPr="0041306F">
        <w:rPr>
          <w:i/>
          <w:color w:val="auto"/>
          <w:lang w:val="ru-RU"/>
        </w:rPr>
        <w:t xml:space="preserve">отребителей:     </w:t>
      </w:r>
    </w:p>
    <w:p w:rsidR="0041306F" w:rsidRPr="0041306F" w:rsidRDefault="0041306F" w:rsidP="0041306F">
      <w:pPr>
        <w:pStyle w:val="a3"/>
        <w:tabs>
          <w:tab w:val="left" w:pos="851"/>
        </w:tabs>
        <w:ind w:left="0"/>
        <w:jc w:val="both"/>
      </w:pPr>
      <w:r>
        <w:rPr>
          <w:sz w:val="28"/>
          <w:szCs w:val="28"/>
        </w:rPr>
        <w:tab/>
      </w:r>
      <w:r w:rsidRPr="0041306F">
        <w:t>- обеспечение в среднесрочной перспективе справедливых и равных условий при оплате за электрическую энергию;</w:t>
      </w:r>
    </w:p>
    <w:p w:rsidR="0041306F" w:rsidRPr="0041306F" w:rsidRDefault="0041306F" w:rsidP="0041306F">
      <w:pPr>
        <w:pStyle w:val="a3"/>
        <w:tabs>
          <w:tab w:val="left" w:pos="851"/>
        </w:tabs>
        <w:ind w:left="0"/>
        <w:jc w:val="both"/>
        <w:rPr>
          <w:i/>
        </w:rPr>
      </w:pPr>
      <w:r w:rsidRPr="0041306F">
        <w:tab/>
        <w:t>- предоставление субъекту необходимой ему мощности;</w:t>
      </w:r>
    </w:p>
    <w:p w:rsidR="0041306F" w:rsidRPr="0041306F" w:rsidRDefault="0041306F" w:rsidP="0041306F">
      <w:pPr>
        <w:tabs>
          <w:tab w:val="left" w:pos="851"/>
        </w:tabs>
        <w:jc w:val="both"/>
      </w:pPr>
      <w:r w:rsidRPr="0041306F">
        <w:tab/>
        <w:t>- повышение качества потребляемой электрической энергии;</w:t>
      </w:r>
    </w:p>
    <w:p w:rsidR="0041306F" w:rsidRPr="0041306F" w:rsidRDefault="0041306F" w:rsidP="0041306F">
      <w:pPr>
        <w:tabs>
          <w:tab w:val="left" w:pos="851"/>
        </w:tabs>
        <w:jc w:val="both"/>
      </w:pPr>
      <w:r w:rsidRPr="0041306F">
        <w:tab/>
        <w:t>- наличие предсказуемых процедур расчета оплаты за потребленную электрическую энергию;</w:t>
      </w:r>
    </w:p>
    <w:p w:rsidR="0041306F" w:rsidRDefault="0041306F" w:rsidP="0041306F">
      <w:pPr>
        <w:tabs>
          <w:tab w:val="left" w:pos="851"/>
        </w:tabs>
        <w:jc w:val="both"/>
      </w:pPr>
      <w:r w:rsidRPr="0041306F">
        <w:tab/>
        <w:t>- прогнозирование расходов на потребление электрической энергии на среднесрочный период до 2025 года.</w:t>
      </w:r>
    </w:p>
    <w:p w:rsidR="00491437" w:rsidRDefault="00491437" w:rsidP="0041306F">
      <w:pPr>
        <w:tabs>
          <w:tab w:val="left" w:pos="851"/>
        </w:tabs>
        <w:jc w:val="both"/>
      </w:pPr>
      <w:r>
        <w:tab/>
        <w:t xml:space="preserve">Изменение тарифов на электрическую энергию для конечных потребителей может негативно отразиться на социально-уязвимых слоях населения. В этой связи, проект новой ССТП </w:t>
      </w:r>
      <w:r>
        <w:lastRenderedPageBreak/>
        <w:t>предполагает изменение тарифов для населения производить постепенно с достижением ст</w:t>
      </w:r>
      <w:r w:rsidR="00E60080">
        <w:t>оимости электрической энергии с</w:t>
      </w:r>
      <w:r>
        <w:t xml:space="preserve"> 2020 год</w:t>
      </w:r>
      <w:r w:rsidR="00E60080">
        <w:t>а</w:t>
      </w:r>
      <w:r>
        <w:t xml:space="preserve"> </w:t>
      </w:r>
      <w:r w:rsidR="00E60080">
        <w:t xml:space="preserve">и </w:t>
      </w:r>
      <w:r>
        <w:t xml:space="preserve">в перспективе до 2023 года. </w:t>
      </w:r>
    </w:p>
    <w:p w:rsidR="00D01448" w:rsidRPr="00CF7013" w:rsidRDefault="00CF7013" w:rsidP="002057E1">
      <w:pPr>
        <w:tabs>
          <w:tab w:val="left" w:pos="851"/>
        </w:tabs>
        <w:jc w:val="both"/>
      </w:pPr>
      <w:r w:rsidRPr="00CF7013">
        <w:tab/>
      </w:r>
      <w:r w:rsidR="00A72084">
        <w:t>Также, в</w:t>
      </w:r>
      <w:r w:rsidR="00D01448" w:rsidRPr="00CF7013">
        <w:t xml:space="preserve"> целях поддержки жителей, проживающих в условиях высокогорья и отдаленных труднодоступных зонах отменяется ежемесячная норма потребления электрической энергии в объеме 1000 </w:t>
      </w:r>
      <w:proofErr w:type="spellStart"/>
      <w:r w:rsidR="00D01448" w:rsidRPr="00CF7013">
        <w:t>кВтч</w:t>
      </w:r>
      <w:proofErr w:type="spellEnd"/>
      <w:r w:rsidR="00D01448" w:rsidRPr="00CF7013">
        <w:t xml:space="preserve"> в месяц и устанавливается единый тариф на электрическую энергию на уровне </w:t>
      </w:r>
      <w:proofErr w:type="spellStart"/>
      <w:r w:rsidR="00D01448" w:rsidRPr="00CF7013">
        <w:t>средневыставленного</w:t>
      </w:r>
      <w:proofErr w:type="spellEnd"/>
      <w:r w:rsidR="00D01448" w:rsidRPr="00CF7013">
        <w:t xml:space="preserve"> тарифа </w:t>
      </w:r>
      <w:r w:rsidR="003C39A6" w:rsidRPr="00CF7013">
        <w:t>для насе</w:t>
      </w:r>
      <w:r w:rsidR="003C39A6">
        <w:t>ления за 2020 год с корректировкой на уровень инфляции в размере 1,09</w:t>
      </w:r>
      <w:r w:rsidR="00D01448" w:rsidRPr="00CF7013">
        <w:t xml:space="preserve"> сом/</w:t>
      </w:r>
      <w:proofErr w:type="spellStart"/>
      <w:r w:rsidR="00D01448" w:rsidRPr="00CF7013">
        <w:t>кВтч</w:t>
      </w:r>
      <w:proofErr w:type="spellEnd"/>
      <w:r w:rsidR="00D01448" w:rsidRPr="00CF7013">
        <w:t>.</w:t>
      </w:r>
    </w:p>
    <w:p w:rsidR="002057E1" w:rsidRPr="00CF7013" w:rsidRDefault="00CF7013" w:rsidP="00CF7013">
      <w:pPr>
        <w:pStyle w:val="a3"/>
        <w:tabs>
          <w:tab w:val="left" w:pos="851"/>
        </w:tabs>
        <w:ind w:left="0"/>
        <w:jc w:val="both"/>
      </w:pPr>
      <w:r w:rsidRPr="00CF7013">
        <w:tab/>
        <w:t>Введение новых тарифов на электрическую энергию для конечных потребителей повлечет дополнительные расходы из государственного бюджета по бюджетным учреждениям. Однако, следует отметить, что количество бюджетных абонентов составляет 3 </w:t>
      </w:r>
      <w:r w:rsidR="00896356">
        <w:t>736 из 95 253, что составляет 4</w:t>
      </w:r>
      <w:r w:rsidRPr="00CF7013">
        <w:t xml:space="preserve">% от всех </w:t>
      </w:r>
      <w:proofErr w:type="spellStart"/>
      <w:r w:rsidRPr="00CF7013">
        <w:t>небытовых</w:t>
      </w:r>
      <w:proofErr w:type="spellEnd"/>
      <w:r w:rsidRPr="00CF7013">
        <w:t xml:space="preserve"> абонентов. </w:t>
      </w:r>
      <w:r w:rsidR="002057E1">
        <w:t xml:space="preserve">Соответственно для бюджетных учреждений дополнительные расходы будут не значительные. </w:t>
      </w:r>
    </w:p>
    <w:p w:rsidR="00525240" w:rsidRPr="003B6998" w:rsidRDefault="00525240" w:rsidP="00525240">
      <w:pPr>
        <w:pStyle w:val="2"/>
        <w:keepLines/>
        <w:tabs>
          <w:tab w:val="left" w:pos="851"/>
          <w:tab w:val="left" w:pos="993"/>
        </w:tabs>
        <w:ind w:left="709"/>
        <w:rPr>
          <w:b w:val="0"/>
          <w:u w:val="single"/>
        </w:rPr>
      </w:pPr>
      <w:r w:rsidRPr="003B6998">
        <w:rPr>
          <w:b w:val="0"/>
          <w:u w:val="single"/>
        </w:rPr>
        <w:t xml:space="preserve">Оценка ожидаемых экономических последствий </w:t>
      </w:r>
    </w:p>
    <w:p w:rsidR="00525240" w:rsidRPr="003B6998" w:rsidRDefault="00525240" w:rsidP="00525240">
      <w:pPr>
        <w:widowControl w:val="0"/>
        <w:autoSpaceDE w:val="0"/>
        <w:autoSpaceDN w:val="0"/>
        <w:adjustRightInd w:val="0"/>
        <w:ind w:firstLine="709"/>
        <w:jc w:val="both"/>
      </w:pPr>
      <w:r w:rsidRPr="003B6998">
        <w:t xml:space="preserve">Введение вышеуказанных тарифов позволит повысить доходы </w:t>
      </w:r>
      <w:proofErr w:type="spellStart"/>
      <w:r w:rsidRPr="003B6998">
        <w:t>энергосектора</w:t>
      </w:r>
      <w:proofErr w:type="spellEnd"/>
      <w:r w:rsidRPr="003B6998">
        <w:t xml:space="preserve"> и получить дополнительные финансовые средства на покрытие затрат энергетической отрасли.</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525240" w:rsidRPr="003B6998" w:rsidTr="00525240">
        <w:trPr>
          <w:jc w:val="center"/>
        </w:trPr>
        <w:tc>
          <w:tcPr>
            <w:tcW w:w="1419" w:type="dxa"/>
            <w:vMerge w:val="restart"/>
            <w:shd w:val="clear" w:color="auto" w:fill="DEEAF6" w:themeFill="accent1" w:themeFillTint="33"/>
          </w:tcPr>
          <w:p w:rsidR="00525240" w:rsidRPr="003B6998" w:rsidRDefault="00525240" w:rsidP="00075F4E">
            <w:pPr>
              <w:jc w:val="center"/>
              <w:rPr>
                <w:sz w:val="20"/>
                <w:szCs w:val="20"/>
              </w:rPr>
            </w:pPr>
            <w:r w:rsidRPr="003B6998">
              <w:rPr>
                <w:sz w:val="20"/>
                <w:szCs w:val="20"/>
              </w:rPr>
              <w:t>Доход</w:t>
            </w:r>
          </w:p>
          <w:p w:rsidR="00525240" w:rsidRPr="003B6998" w:rsidRDefault="00525240" w:rsidP="00075F4E">
            <w:pPr>
              <w:jc w:val="center"/>
              <w:rPr>
                <w:sz w:val="20"/>
                <w:szCs w:val="20"/>
              </w:rPr>
            </w:pPr>
            <w:r w:rsidRPr="003B6998">
              <w:rPr>
                <w:sz w:val="20"/>
                <w:szCs w:val="20"/>
              </w:rPr>
              <w:t>(</w:t>
            </w:r>
            <w:proofErr w:type="spellStart"/>
            <w:r w:rsidRPr="003B6998">
              <w:rPr>
                <w:sz w:val="20"/>
                <w:szCs w:val="20"/>
              </w:rPr>
              <w:t>млрд.сом</w:t>
            </w:r>
            <w:proofErr w:type="spellEnd"/>
            <w:r w:rsidRPr="003B6998">
              <w:rPr>
                <w:sz w:val="20"/>
                <w:szCs w:val="20"/>
              </w:rPr>
              <w:t>)</w:t>
            </w:r>
          </w:p>
        </w:tc>
        <w:tc>
          <w:tcPr>
            <w:tcW w:w="986" w:type="dxa"/>
            <w:shd w:val="clear" w:color="auto" w:fill="2E74B5" w:themeFill="accent1" w:themeFillShade="BF"/>
          </w:tcPr>
          <w:p w:rsidR="00525240" w:rsidRPr="003B6998" w:rsidRDefault="00525240" w:rsidP="00A034CA">
            <w:pPr>
              <w:spacing w:line="276" w:lineRule="auto"/>
              <w:jc w:val="center"/>
              <w:rPr>
                <w:color w:val="FFFFFF" w:themeColor="background1"/>
                <w:sz w:val="20"/>
                <w:szCs w:val="20"/>
              </w:rPr>
            </w:pPr>
            <w:r w:rsidRPr="003B6998">
              <w:rPr>
                <w:color w:val="FFFFFF" w:themeColor="background1"/>
                <w:sz w:val="20"/>
                <w:szCs w:val="20"/>
              </w:rPr>
              <w:t>2021 г.</w:t>
            </w:r>
          </w:p>
        </w:tc>
        <w:tc>
          <w:tcPr>
            <w:tcW w:w="992" w:type="dxa"/>
            <w:shd w:val="clear" w:color="auto" w:fill="2E74B5" w:themeFill="accent1" w:themeFillShade="BF"/>
          </w:tcPr>
          <w:p w:rsidR="00525240" w:rsidRPr="003B6998" w:rsidRDefault="00525240" w:rsidP="00A034CA">
            <w:pPr>
              <w:spacing w:line="276" w:lineRule="auto"/>
              <w:jc w:val="center"/>
              <w:rPr>
                <w:color w:val="FFFFFF" w:themeColor="background1"/>
                <w:sz w:val="20"/>
                <w:szCs w:val="20"/>
              </w:rPr>
            </w:pPr>
            <w:r w:rsidRPr="003B6998">
              <w:rPr>
                <w:color w:val="FFFFFF" w:themeColor="background1"/>
                <w:sz w:val="20"/>
                <w:szCs w:val="20"/>
              </w:rPr>
              <w:t>2022 г.</w:t>
            </w:r>
          </w:p>
        </w:tc>
        <w:tc>
          <w:tcPr>
            <w:tcW w:w="1134" w:type="dxa"/>
            <w:shd w:val="clear" w:color="auto" w:fill="2E74B5" w:themeFill="accent1" w:themeFillShade="BF"/>
          </w:tcPr>
          <w:p w:rsidR="00525240" w:rsidRPr="003B6998" w:rsidRDefault="00525240" w:rsidP="00A034CA">
            <w:pPr>
              <w:spacing w:line="276" w:lineRule="auto"/>
              <w:jc w:val="center"/>
              <w:rPr>
                <w:color w:val="FFFFFF" w:themeColor="background1"/>
                <w:sz w:val="20"/>
                <w:szCs w:val="20"/>
              </w:rPr>
            </w:pPr>
            <w:r w:rsidRPr="003B6998">
              <w:rPr>
                <w:color w:val="FFFFFF" w:themeColor="background1"/>
                <w:sz w:val="20"/>
                <w:szCs w:val="20"/>
              </w:rPr>
              <w:t>2023 г.</w:t>
            </w:r>
          </w:p>
        </w:tc>
        <w:tc>
          <w:tcPr>
            <w:tcW w:w="1134" w:type="dxa"/>
            <w:shd w:val="clear" w:color="auto" w:fill="2E74B5" w:themeFill="accent1" w:themeFillShade="BF"/>
          </w:tcPr>
          <w:p w:rsidR="00525240" w:rsidRPr="003B6998" w:rsidRDefault="00525240" w:rsidP="00A034CA">
            <w:pPr>
              <w:spacing w:line="276" w:lineRule="auto"/>
              <w:jc w:val="center"/>
              <w:rPr>
                <w:color w:val="FFFFFF" w:themeColor="background1"/>
                <w:sz w:val="20"/>
                <w:szCs w:val="20"/>
              </w:rPr>
            </w:pPr>
            <w:r w:rsidRPr="003B6998">
              <w:rPr>
                <w:color w:val="FFFFFF" w:themeColor="background1"/>
                <w:sz w:val="20"/>
                <w:szCs w:val="20"/>
              </w:rPr>
              <w:t xml:space="preserve">2024 г. </w:t>
            </w:r>
          </w:p>
        </w:tc>
        <w:tc>
          <w:tcPr>
            <w:tcW w:w="993" w:type="dxa"/>
            <w:shd w:val="clear" w:color="auto" w:fill="2E74B5" w:themeFill="accent1" w:themeFillShade="BF"/>
          </w:tcPr>
          <w:p w:rsidR="00525240" w:rsidRPr="003B6998" w:rsidRDefault="00525240" w:rsidP="00A034CA">
            <w:pPr>
              <w:spacing w:line="276" w:lineRule="auto"/>
              <w:jc w:val="center"/>
              <w:rPr>
                <w:color w:val="FFFFFF" w:themeColor="background1"/>
                <w:sz w:val="20"/>
                <w:szCs w:val="20"/>
              </w:rPr>
            </w:pPr>
            <w:r w:rsidRPr="003B6998">
              <w:rPr>
                <w:color w:val="FFFFFF" w:themeColor="background1"/>
                <w:sz w:val="20"/>
                <w:szCs w:val="20"/>
              </w:rPr>
              <w:t>2025 г.</w:t>
            </w:r>
          </w:p>
        </w:tc>
      </w:tr>
      <w:tr w:rsidR="00525240" w:rsidRPr="003B6998" w:rsidTr="00525240">
        <w:trPr>
          <w:jc w:val="center"/>
        </w:trPr>
        <w:tc>
          <w:tcPr>
            <w:tcW w:w="1419" w:type="dxa"/>
            <w:vMerge/>
            <w:shd w:val="clear" w:color="auto" w:fill="DEEAF6" w:themeFill="accent1" w:themeFillTint="33"/>
          </w:tcPr>
          <w:p w:rsidR="00525240" w:rsidRPr="003B6998" w:rsidRDefault="00525240" w:rsidP="00A034CA">
            <w:pPr>
              <w:spacing w:line="276" w:lineRule="auto"/>
              <w:jc w:val="center"/>
              <w:rPr>
                <w:sz w:val="20"/>
                <w:szCs w:val="20"/>
              </w:rPr>
            </w:pPr>
          </w:p>
        </w:tc>
        <w:tc>
          <w:tcPr>
            <w:tcW w:w="986"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22,2</w:t>
            </w:r>
          </w:p>
        </w:tc>
        <w:tc>
          <w:tcPr>
            <w:tcW w:w="992"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26,2</w:t>
            </w:r>
          </w:p>
        </w:tc>
        <w:tc>
          <w:tcPr>
            <w:tcW w:w="1134"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28,0</w:t>
            </w:r>
          </w:p>
        </w:tc>
        <w:tc>
          <w:tcPr>
            <w:tcW w:w="1134"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29,5</w:t>
            </w:r>
          </w:p>
        </w:tc>
        <w:tc>
          <w:tcPr>
            <w:tcW w:w="993"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31,2</w:t>
            </w:r>
          </w:p>
        </w:tc>
      </w:tr>
    </w:tbl>
    <w:p w:rsidR="002B6D90" w:rsidRPr="003B6998" w:rsidRDefault="002B6D90" w:rsidP="002B6D90">
      <w:pPr>
        <w:widowControl w:val="0"/>
        <w:autoSpaceDE w:val="0"/>
        <w:autoSpaceDN w:val="0"/>
        <w:adjustRightInd w:val="0"/>
        <w:jc w:val="both"/>
      </w:pPr>
      <w:r w:rsidRPr="003B6998">
        <w:tab/>
      </w:r>
      <w:r w:rsidR="008651EB" w:rsidRPr="003B6998">
        <w:t xml:space="preserve">Как показано выше в таблице, за 2021 год при реализации новой ССТП доход </w:t>
      </w:r>
      <w:proofErr w:type="spellStart"/>
      <w:r w:rsidR="008651EB" w:rsidRPr="003B6998">
        <w:t>энергкомпаний</w:t>
      </w:r>
      <w:proofErr w:type="spellEnd"/>
      <w:r w:rsidR="008651EB" w:rsidRPr="003B6998">
        <w:t xml:space="preserve"> состав</w:t>
      </w:r>
      <w:r w:rsidR="004454A3" w:rsidRPr="003B6998">
        <w:t>и</w:t>
      </w:r>
      <w:r w:rsidR="00EC339C">
        <w:t>т 22,2</w:t>
      </w:r>
      <w:r w:rsidR="008651EB" w:rsidRPr="003B6998">
        <w:t xml:space="preserve"> млрд. сомов, а к концу 2025 года данн</w:t>
      </w:r>
      <w:r w:rsidR="00EC339C">
        <w:t>ый показатель увеличится до 31,2</w:t>
      </w:r>
      <w:r w:rsidR="008651EB" w:rsidRPr="003B6998">
        <w:t xml:space="preserve"> млрд. сомов или </w:t>
      </w:r>
      <w:r w:rsidR="004454A3" w:rsidRPr="003B6998">
        <w:t xml:space="preserve">на </w:t>
      </w:r>
      <w:r w:rsidR="00EC339C">
        <w:t>40,5</w:t>
      </w:r>
      <w:r w:rsidR="008651EB" w:rsidRPr="003B6998">
        <w:t xml:space="preserve"> %.</w:t>
      </w:r>
    </w:p>
    <w:p w:rsidR="002B6D90" w:rsidRPr="003B6998" w:rsidRDefault="008651EB" w:rsidP="00525240">
      <w:pPr>
        <w:widowControl w:val="0"/>
        <w:autoSpaceDE w:val="0"/>
        <w:autoSpaceDN w:val="0"/>
        <w:adjustRightInd w:val="0"/>
        <w:ind w:firstLine="709"/>
        <w:jc w:val="both"/>
      </w:pPr>
      <w:r w:rsidRPr="003B6998">
        <w:t xml:space="preserve">При этом следует отметить, что </w:t>
      </w:r>
      <w:r w:rsidR="002B6D90" w:rsidRPr="003B6998">
        <w:t xml:space="preserve">расходы </w:t>
      </w:r>
      <w:r w:rsidRPr="003B6998">
        <w:t xml:space="preserve">энергокомпаний на указанный период </w:t>
      </w:r>
      <w:r w:rsidR="004454A3" w:rsidRPr="003B6998">
        <w:t xml:space="preserve">2021-2025 годы </w:t>
      </w:r>
      <w:r w:rsidR="00EC339C">
        <w:t>возрастут на 7,7</w:t>
      </w:r>
      <w:r w:rsidRPr="003B6998">
        <w:t xml:space="preserve"> %, об</w:t>
      </w:r>
      <w:r w:rsidR="00D01448" w:rsidRPr="003B6998">
        <w:t xml:space="preserve"> этом</w:t>
      </w:r>
      <w:r w:rsidRPr="003B6998">
        <w:t xml:space="preserve"> свидетельств</w:t>
      </w:r>
      <w:r w:rsidR="004454A3" w:rsidRPr="003B6998">
        <w:t>ую</w:t>
      </w:r>
      <w:r w:rsidRPr="003B6998">
        <w:t>т данные ниже в таблице:</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2B6D90" w:rsidRPr="003B6998" w:rsidTr="00A034CA">
        <w:trPr>
          <w:jc w:val="center"/>
        </w:trPr>
        <w:tc>
          <w:tcPr>
            <w:tcW w:w="1419" w:type="dxa"/>
            <w:vMerge w:val="restart"/>
            <w:shd w:val="clear" w:color="auto" w:fill="DEEAF6" w:themeFill="accent1" w:themeFillTint="33"/>
          </w:tcPr>
          <w:p w:rsidR="002B6D90" w:rsidRPr="003B6998" w:rsidRDefault="002B6D90" w:rsidP="00A034CA">
            <w:pPr>
              <w:spacing w:line="276" w:lineRule="auto"/>
              <w:jc w:val="center"/>
              <w:rPr>
                <w:sz w:val="20"/>
                <w:szCs w:val="20"/>
              </w:rPr>
            </w:pPr>
            <w:r w:rsidRPr="003B6998">
              <w:rPr>
                <w:sz w:val="20"/>
                <w:szCs w:val="20"/>
              </w:rPr>
              <w:t>Расход</w:t>
            </w:r>
          </w:p>
          <w:p w:rsidR="002B6D90" w:rsidRPr="003B6998" w:rsidRDefault="002B6D90" w:rsidP="00A034CA">
            <w:pPr>
              <w:spacing w:line="276" w:lineRule="auto"/>
              <w:jc w:val="center"/>
              <w:rPr>
                <w:sz w:val="20"/>
                <w:szCs w:val="20"/>
              </w:rPr>
            </w:pPr>
            <w:r w:rsidRPr="003B6998">
              <w:rPr>
                <w:sz w:val="20"/>
                <w:szCs w:val="20"/>
              </w:rPr>
              <w:t>(</w:t>
            </w:r>
            <w:proofErr w:type="spellStart"/>
            <w:r w:rsidRPr="003B6998">
              <w:rPr>
                <w:sz w:val="20"/>
                <w:szCs w:val="20"/>
              </w:rPr>
              <w:t>млрд.сом</w:t>
            </w:r>
            <w:proofErr w:type="spellEnd"/>
            <w:r w:rsidRPr="003B6998">
              <w:rPr>
                <w:sz w:val="20"/>
                <w:szCs w:val="20"/>
              </w:rPr>
              <w:t>)</w:t>
            </w:r>
          </w:p>
        </w:tc>
        <w:tc>
          <w:tcPr>
            <w:tcW w:w="986" w:type="dxa"/>
            <w:shd w:val="clear" w:color="auto" w:fill="2E74B5" w:themeFill="accent1" w:themeFillShade="BF"/>
          </w:tcPr>
          <w:p w:rsidR="002B6D90" w:rsidRPr="003B6998" w:rsidRDefault="002B6D90" w:rsidP="00A034CA">
            <w:pPr>
              <w:spacing w:line="276" w:lineRule="auto"/>
              <w:jc w:val="center"/>
              <w:rPr>
                <w:color w:val="FFFFFF" w:themeColor="background1"/>
                <w:sz w:val="20"/>
                <w:szCs w:val="20"/>
              </w:rPr>
            </w:pPr>
            <w:r w:rsidRPr="003B6998">
              <w:rPr>
                <w:color w:val="FFFFFF" w:themeColor="background1"/>
                <w:sz w:val="20"/>
                <w:szCs w:val="20"/>
              </w:rPr>
              <w:t>2021 г.</w:t>
            </w:r>
          </w:p>
        </w:tc>
        <w:tc>
          <w:tcPr>
            <w:tcW w:w="992" w:type="dxa"/>
            <w:shd w:val="clear" w:color="auto" w:fill="2E74B5" w:themeFill="accent1" w:themeFillShade="BF"/>
          </w:tcPr>
          <w:p w:rsidR="002B6D90" w:rsidRPr="003B6998" w:rsidRDefault="002B6D90" w:rsidP="00A034CA">
            <w:pPr>
              <w:spacing w:line="276" w:lineRule="auto"/>
              <w:jc w:val="center"/>
              <w:rPr>
                <w:color w:val="FFFFFF" w:themeColor="background1"/>
                <w:sz w:val="20"/>
                <w:szCs w:val="20"/>
              </w:rPr>
            </w:pPr>
            <w:r w:rsidRPr="003B6998">
              <w:rPr>
                <w:color w:val="FFFFFF" w:themeColor="background1"/>
                <w:sz w:val="20"/>
                <w:szCs w:val="20"/>
              </w:rPr>
              <w:t>2022 г.</w:t>
            </w:r>
          </w:p>
        </w:tc>
        <w:tc>
          <w:tcPr>
            <w:tcW w:w="1134" w:type="dxa"/>
            <w:shd w:val="clear" w:color="auto" w:fill="2E74B5" w:themeFill="accent1" w:themeFillShade="BF"/>
          </w:tcPr>
          <w:p w:rsidR="002B6D90" w:rsidRPr="003B6998" w:rsidRDefault="002B6D90" w:rsidP="00A034CA">
            <w:pPr>
              <w:spacing w:line="276" w:lineRule="auto"/>
              <w:jc w:val="center"/>
              <w:rPr>
                <w:color w:val="FFFFFF" w:themeColor="background1"/>
                <w:sz w:val="20"/>
                <w:szCs w:val="20"/>
              </w:rPr>
            </w:pPr>
            <w:r w:rsidRPr="003B6998">
              <w:rPr>
                <w:color w:val="FFFFFF" w:themeColor="background1"/>
                <w:sz w:val="20"/>
                <w:szCs w:val="20"/>
              </w:rPr>
              <w:t>2023 г.</w:t>
            </w:r>
          </w:p>
        </w:tc>
        <w:tc>
          <w:tcPr>
            <w:tcW w:w="1134" w:type="dxa"/>
            <w:shd w:val="clear" w:color="auto" w:fill="2E74B5" w:themeFill="accent1" w:themeFillShade="BF"/>
          </w:tcPr>
          <w:p w:rsidR="002B6D90" w:rsidRPr="003B6998" w:rsidRDefault="002B6D90" w:rsidP="00A034CA">
            <w:pPr>
              <w:spacing w:line="276" w:lineRule="auto"/>
              <w:jc w:val="center"/>
              <w:rPr>
                <w:color w:val="FFFFFF" w:themeColor="background1"/>
                <w:sz w:val="20"/>
                <w:szCs w:val="20"/>
              </w:rPr>
            </w:pPr>
            <w:r w:rsidRPr="003B6998">
              <w:rPr>
                <w:color w:val="FFFFFF" w:themeColor="background1"/>
                <w:sz w:val="20"/>
                <w:szCs w:val="20"/>
              </w:rPr>
              <w:t xml:space="preserve">2024 г. </w:t>
            </w:r>
          </w:p>
        </w:tc>
        <w:tc>
          <w:tcPr>
            <w:tcW w:w="993" w:type="dxa"/>
            <w:shd w:val="clear" w:color="auto" w:fill="2E74B5" w:themeFill="accent1" w:themeFillShade="BF"/>
          </w:tcPr>
          <w:p w:rsidR="002B6D90" w:rsidRPr="003B6998" w:rsidRDefault="002B6D90" w:rsidP="00A034CA">
            <w:pPr>
              <w:spacing w:line="276" w:lineRule="auto"/>
              <w:jc w:val="center"/>
              <w:rPr>
                <w:color w:val="FFFFFF" w:themeColor="background1"/>
                <w:sz w:val="20"/>
                <w:szCs w:val="20"/>
              </w:rPr>
            </w:pPr>
            <w:r w:rsidRPr="003B6998">
              <w:rPr>
                <w:color w:val="FFFFFF" w:themeColor="background1"/>
                <w:sz w:val="20"/>
                <w:szCs w:val="20"/>
              </w:rPr>
              <w:t>2025 г.</w:t>
            </w:r>
          </w:p>
        </w:tc>
      </w:tr>
      <w:tr w:rsidR="002B6D90" w:rsidRPr="003B6998" w:rsidTr="00A034CA">
        <w:trPr>
          <w:jc w:val="center"/>
        </w:trPr>
        <w:tc>
          <w:tcPr>
            <w:tcW w:w="1419" w:type="dxa"/>
            <w:vMerge/>
            <w:shd w:val="clear" w:color="auto" w:fill="DEEAF6" w:themeFill="accent1" w:themeFillTint="33"/>
          </w:tcPr>
          <w:p w:rsidR="002B6D90" w:rsidRPr="003B6998" w:rsidRDefault="002B6D90" w:rsidP="00A034CA">
            <w:pPr>
              <w:spacing w:line="276" w:lineRule="auto"/>
              <w:jc w:val="center"/>
              <w:rPr>
                <w:sz w:val="20"/>
                <w:szCs w:val="20"/>
              </w:rPr>
            </w:pPr>
          </w:p>
        </w:tc>
        <w:tc>
          <w:tcPr>
            <w:tcW w:w="986" w:type="dxa"/>
            <w:shd w:val="clear" w:color="auto" w:fill="DEEAF6" w:themeFill="accent1" w:themeFillTint="33"/>
          </w:tcPr>
          <w:p w:rsidR="002B6D90" w:rsidRPr="003B6998" w:rsidRDefault="003B6998" w:rsidP="002B6D90">
            <w:pPr>
              <w:spacing w:line="276" w:lineRule="auto"/>
              <w:jc w:val="center"/>
              <w:rPr>
                <w:sz w:val="20"/>
                <w:szCs w:val="20"/>
              </w:rPr>
            </w:pPr>
            <w:r>
              <w:rPr>
                <w:sz w:val="20"/>
                <w:szCs w:val="20"/>
              </w:rPr>
              <w:t>29,9</w:t>
            </w:r>
          </w:p>
        </w:tc>
        <w:tc>
          <w:tcPr>
            <w:tcW w:w="992" w:type="dxa"/>
            <w:shd w:val="clear" w:color="auto" w:fill="DEEAF6" w:themeFill="accent1" w:themeFillTint="33"/>
          </w:tcPr>
          <w:p w:rsidR="002B6D90" w:rsidRPr="003B6998" w:rsidRDefault="003B6998" w:rsidP="002B6D90">
            <w:pPr>
              <w:spacing w:line="276" w:lineRule="auto"/>
              <w:jc w:val="center"/>
              <w:rPr>
                <w:sz w:val="20"/>
                <w:szCs w:val="20"/>
              </w:rPr>
            </w:pPr>
            <w:r>
              <w:rPr>
                <w:sz w:val="20"/>
                <w:szCs w:val="20"/>
              </w:rPr>
              <w:t>31,0</w:t>
            </w:r>
          </w:p>
        </w:tc>
        <w:tc>
          <w:tcPr>
            <w:tcW w:w="1134" w:type="dxa"/>
            <w:shd w:val="clear" w:color="auto" w:fill="DEEAF6" w:themeFill="accent1" w:themeFillTint="33"/>
          </w:tcPr>
          <w:p w:rsidR="002B6D90" w:rsidRPr="003B6998" w:rsidRDefault="00EC339C" w:rsidP="002B6D90">
            <w:pPr>
              <w:spacing w:line="276" w:lineRule="auto"/>
              <w:jc w:val="center"/>
              <w:rPr>
                <w:sz w:val="20"/>
                <w:szCs w:val="20"/>
              </w:rPr>
            </w:pPr>
            <w:r>
              <w:rPr>
                <w:sz w:val="20"/>
                <w:szCs w:val="20"/>
              </w:rPr>
              <w:t>32,0</w:t>
            </w:r>
          </w:p>
        </w:tc>
        <w:tc>
          <w:tcPr>
            <w:tcW w:w="1134" w:type="dxa"/>
            <w:shd w:val="clear" w:color="auto" w:fill="DEEAF6" w:themeFill="accent1" w:themeFillTint="33"/>
          </w:tcPr>
          <w:p w:rsidR="002B6D90" w:rsidRPr="003B6998" w:rsidRDefault="00EC339C" w:rsidP="002B6D90">
            <w:pPr>
              <w:spacing w:line="276" w:lineRule="auto"/>
              <w:jc w:val="center"/>
              <w:rPr>
                <w:sz w:val="20"/>
                <w:szCs w:val="20"/>
              </w:rPr>
            </w:pPr>
            <w:r>
              <w:rPr>
                <w:sz w:val="20"/>
                <w:szCs w:val="20"/>
              </w:rPr>
              <w:t>32,1</w:t>
            </w:r>
          </w:p>
        </w:tc>
        <w:tc>
          <w:tcPr>
            <w:tcW w:w="993" w:type="dxa"/>
            <w:shd w:val="clear" w:color="auto" w:fill="DEEAF6" w:themeFill="accent1" w:themeFillTint="33"/>
          </w:tcPr>
          <w:p w:rsidR="002B6D90" w:rsidRPr="003B6998" w:rsidRDefault="00EC339C" w:rsidP="002B6D90">
            <w:pPr>
              <w:spacing w:line="276" w:lineRule="auto"/>
              <w:jc w:val="center"/>
              <w:rPr>
                <w:sz w:val="20"/>
                <w:szCs w:val="20"/>
              </w:rPr>
            </w:pPr>
            <w:r>
              <w:rPr>
                <w:sz w:val="20"/>
                <w:szCs w:val="20"/>
              </w:rPr>
              <w:t>32,2</w:t>
            </w:r>
          </w:p>
        </w:tc>
      </w:tr>
    </w:tbl>
    <w:p w:rsidR="000D156B" w:rsidRPr="003B6998" w:rsidRDefault="00075F4E" w:rsidP="000D156B">
      <w:pPr>
        <w:tabs>
          <w:tab w:val="left" w:pos="851"/>
        </w:tabs>
        <w:jc w:val="both"/>
      </w:pPr>
      <w:r w:rsidRPr="003B6998">
        <w:tab/>
      </w:r>
      <w:r w:rsidR="008651EB" w:rsidRPr="003B6998">
        <w:t xml:space="preserve">При реализации указанного проекта ССТП дефицит </w:t>
      </w:r>
      <w:r w:rsidR="000D156B" w:rsidRPr="003B6998">
        <w:t>денежных</w:t>
      </w:r>
      <w:r w:rsidR="00A034CA" w:rsidRPr="003B6998">
        <w:t xml:space="preserve"> средств </w:t>
      </w:r>
      <w:proofErr w:type="spellStart"/>
      <w:r w:rsidR="00A034CA" w:rsidRPr="003B6998">
        <w:t>энергосектора</w:t>
      </w:r>
      <w:proofErr w:type="spellEnd"/>
      <w:r w:rsidR="00A034CA" w:rsidRPr="003B6998">
        <w:t xml:space="preserve"> </w:t>
      </w:r>
      <w:r w:rsidR="008651EB" w:rsidRPr="003B6998">
        <w:t xml:space="preserve">к 2025 году </w:t>
      </w:r>
      <w:r w:rsidR="00A034CA" w:rsidRPr="003B6998">
        <w:t>составит</w:t>
      </w:r>
      <w:r w:rsidR="008651EB" w:rsidRPr="003B6998">
        <w:t xml:space="preserve"> </w:t>
      </w:r>
      <w:r w:rsidR="00EC339C">
        <w:t>0,9</w:t>
      </w:r>
      <w:r w:rsidR="008651EB" w:rsidRPr="003B6998">
        <w:t xml:space="preserve"> млрд. сомов или снижение за 4 года </w:t>
      </w:r>
      <w:r w:rsidRPr="003B6998">
        <w:t xml:space="preserve">на </w:t>
      </w:r>
      <w:r w:rsidR="00EC339C">
        <w:t>88,3</w:t>
      </w:r>
      <w:r w:rsidR="008651EB" w:rsidRPr="003B6998">
        <w:t xml:space="preserve"> %.</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EE4DE5" w:rsidRPr="003B6998" w:rsidTr="00A034CA">
        <w:trPr>
          <w:jc w:val="center"/>
        </w:trPr>
        <w:tc>
          <w:tcPr>
            <w:tcW w:w="1419" w:type="dxa"/>
            <w:vMerge w:val="restart"/>
            <w:shd w:val="clear" w:color="auto" w:fill="DEEAF6" w:themeFill="accent1" w:themeFillTint="33"/>
          </w:tcPr>
          <w:p w:rsidR="00EE4DE5" w:rsidRPr="003B6998" w:rsidRDefault="00EE4DE5" w:rsidP="00A034CA">
            <w:pPr>
              <w:spacing w:line="276" w:lineRule="auto"/>
              <w:jc w:val="center"/>
              <w:rPr>
                <w:sz w:val="20"/>
                <w:szCs w:val="20"/>
              </w:rPr>
            </w:pPr>
            <w:r w:rsidRPr="003B6998">
              <w:rPr>
                <w:sz w:val="20"/>
                <w:szCs w:val="20"/>
              </w:rPr>
              <w:t xml:space="preserve">Дефицит </w:t>
            </w:r>
          </w:p>
          <w:p w:rsidR="00EE4DE5" w:rsidRPr="003B6998" w:rsidRDefault="00EE4DE5" w:rsidP="00A034CA">
            <w:pPr>
              <w:spacing w:line="276" w:lineRule="auto"/>
              <w:jc w:val="center"/>
              <w:rPr>
                <w:sz w:val="20"/>
                <w:szCs w:val="20"/>
              </w:rPr>
            </w:pPr>
            <w:r w:rsidRPr="003B6998">
              <w:rPr>
                <w:sz w:val="20"/>
                <w:szCs w:val="20"/>
              </w:rPr>
              <w:t>(</w:t>
            </w:r>
            <w:proofErr w:type="spellStart"/>
            <w:r w:rsidRPr="003B6998">
              <w:rPr>
                <w:sz w:val="20"/>
                <w:szCs w:val="20"/>
              </w:rPr>
              <w:t>млрд.сом</w:t>
            </w:r>
            <w:proofErr w:type="spellEnd"/>
            <w:r w:rsidRPr="003B6998">
              <w:rPr>
                <w:sz w:val="20"/>
                <w:szCs w:val="20"/>
              </w:rPr>
              <w:t>)</w:t>
            </w:r>
          </w:p>
        </w:tc>
        <w:tc>
          <w:tcPr>
            <w:tcW w:w="986" w:type="dxa"/>
            <w:shd w:val="clear" w:color="auto" w:fill="2E74B5" w:themeFill="accent1" w:themeFillShade="BF"/>
          </w:tcPr>
          <w:p w:rsidR="00EE4DE5" w:rsidRPr="003B6998" w:rsidRDefault="00EE4DE5" w:rsidP="00A034CA">
            <w:pPr>
              <w:spacing w:line="276" w:lineRule="auto"/>
              <w:jc w:val="center"/>
              <w:rPr>
                <w:color w:val="FFFFFF" w:themeColor="background1"/>
                <w:sz w:val="20"/>
                <w:szCs w:val="20"/>
              </w:rPr>
            </w:pPr>
            <w:r w:rsidRPr="003B6998">
              <w:rPr>
                <w:color w:val="FFFFFF" w:themeColor="background1"/>
                <w:sz w:val="20"/>
                <w:szCs w:val="20"/>
              </w:rPr>
              <w:t>2021 г.</w:t>
            </w:r>
          </w:p>
        </w:tc>
        <w:tc>
          <w:tcPr>
            <w:tcW w:w="992" w:type="dxa"/>
            <w:shd w:val="clear" w:color="auto" w:fill="2E74B5" w:themeFill="accent1" w:themeFillShade="BF"/>
          </w:tcPr>
          <w:p w:rsidR="00EE4DE5" w:rsidRPr="003B6998" w:rsidRDefault="00EE4DE5" w:rsidP="00A034CA">
            <w:pPr>
              <w:spacing w:line="276" w:lineRule="auto"/>
              <w:jc w:val="center"/>
              <w:rPr>
                <w:color w:val="FFFFFF" w:themeColor="background1"/>
                <w:sz w:val="20"/>
                <w:szCs w:val="20"/>
              </w:rPr>
            </w:pPr>
            <w:r w:rsidRPr="003B6998">
              <w:rPr>
                <w:color w:val="FFFFFF" w:themeColor="background1"/>
                <w:sz w:val="20"/>
                <w:szCs w:val="20"/>
              </w:rPr>
              <w:t>2022 г.</w:t>
            </w:r>
          </w:p>
        </w:tc>
        <w:tc>
          <w:tcPr>
            <w:tcW w:w="1134" w:type="dxa"/>
            <w:shd w:val="clear" w:color="auto" w:fill="2E74B5" w:themeFill="accent1" w:themeFillShade="BF"/>
          </w:tcPr>
          <w:p w:rsidR="00EE4DE5" w:rsidRPr="003B6998" w:rsidRDefault="00EE4DE5" w:rsidP="00A034CA">
            <w:pPr>
              <w:spacing w:line="276" w:lineRule="auto"/>
              <w:jc w:val="center"/>
              <w:rPr>
                <w:color w:val="FFFFFF" w:themeColor="background1"/>
                <w:sz w:val="20"/>
                <w:szCs w:val="20"/>
              </w:rPr>
            </w:pPr>
            <w:r w:rsidRPr="003B6998">
              <w:rPr>
                <w:color w:val="FFFFFF" w:themeColor="background1"/>
                <w:sz w:val="20"/>
                <w:szCs w:val="20"/>
              </w:rPr>
              <w:t>2023 г.</w:t>
            </w:r>
          </w:p>
        </w:tc>
        <w:tc>
          <w:tcPr>
            <w:tcW w:w="1134" w:type="dxa"/>
            <w:shd w:val="clear" w:color="auto" w:fill="2E74B5" w:themeFill="accent1" w:themeFillShade="BF"/>
          </w:tcPr>
          <w:p w:rsidR="00EE4DE5" w:rsidRPr="003B6998" w:rsidRDefault="00EE4DE5" w:rsidP="00A034CA">
            <w:pPr>
              <w:spacing w:line="276" w:lineRule="auto"/>
              <w:jc w:val="center"/>
              <w:rPr>
                <w:color w:val="FFFFFF" w:themeColor="background1"/>
                <w:sz w:val="20"/>
                <w:szCs w:val="20"/>
              </w:rPr>
            </w:pPr>
            <w:r w:rsidRPr="003B6998">
              <w:rPr>
                <w:color w:val="FFFFFF" w:themeColor="background1"/>
                <w:sz w:val="20"/>
                <w:szCs w:val="20"/>
              </w:rPr>
              <w:t xml:space="preserve">2024 г. </w:t>
            </w:r>
          </w:p>
        </w:tc>
        <w:tc>
          <w:tcPr>
            <w:tcW w:w="993" w:type="dxa"/>
            <w:shd w:val="clear" w:color="auto" w:fill="2E74B5" w:themeFill="accent1" w:themeFillShade="BF"/>
          </w:tcPr>
          <w:p w:rsidR="00EE4DE5" w:rsidRPr="003B6998" w:rsidRDefault="00EE4DE5" w:rsidP="00A034CA">
            <w:pPr>
              <w:spacing w:line="276" w:lineRule="auto"/>
              <w:jc w:val="center"/>
              <w:rPr>
                <w:color w:val="FFFFFF" w:themeColor="background1"/>
                <w:sz w:val="20"/>
                <w:szCs w:val="20"/>
              </w:rPr>
            </w:pPr>
            <w:r w:rsidRPr="003B6998">
              <w:rPr>
                <w:color w:val="FFFFFF" w:themeColor="background1"/>
                <w:sz w:val="20"/>
                <w:szCs w:val="20"/>
              </w:rPr>
              <w:t>2025 г.</w:t>
            </w:r>
          </w:p>
        </w:tc>
      </w:tr>
      <w:tr w:rsidR="00EE4DE5" w:rsidRPr="003B6998" w:rsidTr="00A034CA">
        <w:trPr>
          <w:jc w:val="center"/>
        </w:trPr>
        <w:tc>
          <w:tcPr>
            <w:tcW w:w="1419" w:type="dxa"/>
            <w:vMerge/>
            <w:shd w:val="clear" w:color="auto" w:fill="DEEAF6" w:themeFill="accent1" w:themeFillTint="33"/>
          </w:tcPr>
          <w:p w:rsidR="00EE4DE5" w:rsidRPr="003B6998" w:rsidRDefault="00EE4DE5" w:rsidP="00A034CA">
            <w:pPr>
              <w:spacing w:line="276" w:lineRule="auto"/>
              <w:jc w:val="center"/>
              <w:rPr>
                <w:sz w:val="20"/>
                <w:szCs w:val="20"/>
              </w:rPr>
            </w:pPr>
          </w:p>
        </w:tc>
        <w:tc>
          <w:tcPr>
            <w:tcW w:w="986"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7,7</w:t>
            </w:r>
          </w:p>
        </w:tc>
        <w:tc>
          <w:tcPr>
            <w:tcW w:w="992"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4,8</w:t>
            </w:r>
          </w:p>
        </w:tc>
        <w:tc>
          <w:tcPr>
            <w:tcW w:w="1134"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3,9</w:t>
            </w:r>
          </w:p>
        </w:tc>
        <w:tc>
          <w:tcPr>
            <w:tcW w:w="1134"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2,5</w:t>
            </w:r>
          </w:p>
        </w:tc>
        <w:tc>
          <w:tcPr>
            <w:tcW w:w="993"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0,9</w:t>
            </w:r>
          </w:p>
        </w:tc>
      </w:tr>
    </w:tbl>
    <w:p w:rsidR="00DB54C9" w:rsidRPr="00F02009" w:rsidRDefault="00DB54C9" w:rsidP="00DB54C9">
      <w:pPr>
        <w:spacing w:line="276" w:lineRule="auto"/>
        <w:ind w:firstLine="708"/>
        <w:jc w:val="both"/>
      </w:pPr>
      <w:bookmarkStart w:id="10" w:name="_Toc404052778"/>
      <w:r w:rsidRPr="00F02009">
        <w:t>Также необходимо отметить, что в соответствии с предлагаемым вариантом ССТП для энергоемких промышленных потребителей тариф составит 5,04 сом</w:t>
      </w:r>
      <w:r w:rsidRPr="00F02009">
        <w:rPr>
          <w:bCs/>
        </w:rPr>
        <w:t>/</w:t>
      </w:r>
      <w:proofErr w:type="spellStart"/>
      <w:r w:rsidRPr="00F02009">
        <w:rPr>
          <w:bCs/>
        </w:rPr>
        <w:t>кВтч</w:t>
      </w:r>
      <w:proofErr w:type="spellEnd"/>
      <w:r w:rsidRPr="00F02009">
        <w:rPr>
          <w:bCs/>
        </w:rPr>
        <w:t xml:space="preserve"> </w:t>
      </w:r>
      <w:r w:rsidRPr="00F02009">
        <w:t xml:space="preserve">или по сравнению с действующим тарифом увеличение составит 89,5%. Полезный отпуск электроэнергии за 2020 год золоторудным предприятиям, литейным цехам, предприятиям алкогольной отрасли по энергосистеме составил 586,7 </w:t>
      </w:r>
      <w:proofErr w:type="spellStart"/>
      <w:r w:rsidRPr="00F02009">
        <w:t>млн.кВтч</w:t>
      </w:r>
      <w:proofErr w:type="spellEnd"/>
      <w:r w:rsidRPr="00F02009">
        <w:t xml:space="preserve"> (в </w:t>
      </w:r>
      <w:proofErr w:type="spellStart"/>
      <w:r w:rsidRPr="00F02009">
        <w:t>т.ч</w:t>
      </w:r>
      <w:proofErr w:type="spellEnd"/>
      <w:r w:rsidRPr="00F02009">
        <w:t xml:space="preserve">. 286,8 </w:t>
      </w:r>
      <w:proofErr w:type="spellStart"/>
      <w:r w:rsidRPr="00F02009">
        <w:t>млн.кВтч</w:t>
      </w:r>
      <w:proofErr w:type="spellEnd"/>
      <w:r w:rsidRPr="00F02009">
        <w:t xml:space="preserve"> </w:t>
      </w:r>
      <w:proofErr w:type="spellStart"/>
      <w:r w:rsidRPr="00F02009">
        <w:t>Кумтор</w:t>
      </w:r>
      <w:proofErr w:type="spellEnd"/>
      <w:r w:rsidRPr="00F02009">
        <w:t xml:space="preserve">), доход составил 1 506,3 млн. сомов. При применении предлагаемых тарифов, увеличение дохода по энергосистеме составит 1 450,6 млн. сомов. Наличие дополнительных денежных средств в </w:t>
      </w:r>
      <w:proofErr w:type="spellStart"/>
      <w:r w:rsidRPr="00F02009">
        <w:t>энергосекторе</w:t>
      </w:r>
      <w:proofErr w:type="spellEnd"/>
      <w:r w:rsidRPr="00F02009">
        <w:t xml:space="preserve"> позволит своевременно проводить замены и ремонт оборудования и тем самым сократить количество аварийных отключений. </w:t>
      </w:r>
    </w:p>
    <w:p w:rsidR="007D12A5" w:rsidRPr="0041306F" w:rsidRDefault="00D47680" w:rsidP="007D12A5">
      <w:pPr>
        <w:pStyle w:val="2"/>
        <w:keepLines/>
        <w:tabs>
          <w:tab w:val="left" w:pos="851"/>
          <w:tab w:val="left" w:pos="993"/>
        </w:tabs>
        <w:ind w:left="709"/>
        <w:rPr>
          <w:b w:val="0"/>
          <w:u w:val="single"/>
        </w:rPr>
      </w:pPr>
      <w:r w:rsidRPr="00F02009">
        <w:rPr>
          <w:b w:val="0"/>
          <w:u w:val="single"/>
        </w:rPr>
        <w:t>с. Оценка реализационных</w:t>
      </w:r>
      <w:r w:rsidR="007D12A5" w:rsidRPr="00F02009">
        <w:rPr>
          <w:b w:val="0"/>
          <w:u w:val="single"/>
        </w:rPr>
        <w:t xml:space="preserve"> риск</w:t>
      </w:r>
      <w:bookmarkEnd w:id="10"/>
      <w:r w:rsidRPr="00F02009">
        <w:rPr>
          <w:b w:val="0"/>
          <w:u w:val="single"/>
        </w:rPr>
        <w:t>ов</w:t>
      </w:r>
    </w:p>
    <w:p w:rsidR="00855D5E" w:rsidRPr="00855D5E" w:rsidRDefault="007D12A5" w:rsidP="00D01448">
      <w:pPr>
        <w:tabs>
          <w:tab w:val="left" w:pos="851"/>
        </w:tabs>
        <w:ind w:firstLine="709"/>
        <w:jc w:val="both"/>
      </w:pPr>
      <w:r w:rsidRPr="00CB65AC">
        <w:t>Для достижения поставленной цели и выбранного варианта регулирования будут предприняты определенные действия (разработка соответствующих документов</w:t>
      </w:r>
      <w:r>
        <w:t xml:space="preserve"> и установление тарифов</w:t>
      </w:r>
      <w:r w:rsidRPr="00CB65AC">
        <w:t xml:space="preserve">). </w:t>
      </w:r>
      <w:r>
        <w:t xml:space="preserve">Следует </w:t>
      </w:r>
      <w:r w:rsidRPr="00CB65AC">
        <w:t>учитыва</w:t>
      </w:r>
      <w:r>
        <w:t>ть</w:t>
      </w:r>
      <w:r w:rsidRPr="00CB65AC">
        <w:t xml:space="preserve">, что новая тарифная политика на электрическую энергию предполагает </w:t>
      </w:r>
      <w:r w:rsidR="0042041F">
        <w:t>изменение</w:t>
      </w:r>
      <w:r w:rsidRPr="00CB65AC">
        <w:t xml:space="preserve"> тарифов на электрическую энергию для </w:t>
      </w:r>
      <w:r w:rsidR="00855D5E">
        <w:t xml:space="preserve">всех </w:t>
      </w:r>
      <w:r>
        <w:t xml:space="preserve">групп потребителей. </w:t>
      </w:r>
    </w:p>
    <w:p w:rsidR="00855D5E" w:rsidRPr="00855D5E" w:rsidRDefault="00855D5E" w:rsidP="00855D5E">
      <w:pPr>
        <w:tabs>
          <w:tab w:val="left" w:pos="851"/>
        </w:tabs>
        <w:ind w:firstLine="709"/>
        <w:jc w:val="both"/>
      </w:pPr>
      <w:r w:rsidRPr="00855D5E">
        <w:t>В этой связи, учитывая вышеуказанные факторы, основным реализационным риском является пересмотр такой тарифной политики уже в начале ее реализации. В качестве примера можно привести «Среднесрочную тарифную политику Кыргызской Республики на электрическую и тепловую энергию на 2014-2017 годы», утвержденную постановлением Правительства КР от 20 ноября 2014 года № 660. Уже в начале реализации данной тарифной политики в нее были внесены изменения, которые замедлили рост тарифов, а затем полностью его остановили.</w:t>
      </w:r>
    </w:p>
    <w:p w:rsidR="007D12A5" w:rsidRPr="002057E1" w:rsidRDefault="00D47680" w:rsidP="007D12A5">
      <w:pPr>
        <w:pStyle w:val="2"/>
        <w:keepLines/>
        <w:tabs>
          <w:tab w:val="left" w:pos="851"/>
          <w:tab w:val="left" w:pos="993"/>
        </w:tabs>
        <w:ind w:left="709"/>
        <w:rPr>
          <w:b w:val="0"/>
          <w:u w:val="single"/>
        </w:rPr>
      </w:pPr>
      <w:bookmarkStart w:id="11" w:name="_Toc404052776"/>
      <w:proofErr w:type="gramStart"/>
      <w:r w:rsidRPr="002057E1">
        <w:rPr>
          <w:b w:val="0"/>
          <w:u w:val="single"/>
          <w:lang w:val="en-US"/>
        </w:rPr>
        <w:t>d</w:t>
      </w:r>
      <w:proofErr w:type="gramEnd"/>
      <w:r w:rsidRPr="002057E1">
        <w:rPr>
          <w:b w:val="0"/>
          <w:u w:val="single"/>
        </w:rPr>
        <w:t xml:space="preserve">. Оценка воздействия на конкуренцию </w:t>
      </w:r>
      <w:bookmarkEnd w:id="11"/>
    </w:p>
    <w:p w:rsidR="00CF4393" w:rsidRDefault="00D01448" w:rsidP="00CF4393">
      <w:pPr>
        <w:jc w:val="both"/>
        <w:rPr>
          <w:lang w:eastAsia="en-US"/>
        </w:rPr>
      </w:pPr>
      <w:r>
        <w:rPr>
          <w:lang w:eastAsia="en-US"/>
        </w:rPr>
        <w:tab/>
        <w:t>В соответствии с пунктом 3 М</w:t>
      </w:r>
      <w:r w:rsidR="00CF4393">
        <w:rPr>
          <w:lang w:eastAsia="en-US"/>
        </w:rPr>
        <w:t>етодики анализа влияния на конкуренцию</w:t>
      </w:r>
      <w:r>
        <w:rPr>
          <w:lang w:eastAsia="en-US"/>
        </w:rPr>
        <w:t xml:space="preserve"> при проведении анализа регулятивного воздействия (специализированная методика)</w:t>
      </w:r>
      <w:r w:rsidR="00CF4393">
        <w:rPr>
          <w:lang w:eastAsia="en-US"/>
        </w:rPr>
        <w:t xml:space="preserve"> не требуется проведение</w:t>
      </w:r>
      <w:r w:rsidR="00A92E5E">
        <w:rPr>
          <w:lang w:eastAsia="en-US"/>
        </w:rPr>
        <w:t xml:space="preserve"> анализа влияния на конкуренцию, так как </w:t>
      </w:r>
      <w:r w:rsidR="00CF4393">
        <w:rPr>
          <w:lang w:eastAsia="en-US"/>
        </w:rPr>
        <w:t>субъекты хозяйственной деятельности, яв</w:t>
      </w:r>
      <w:r w:rsidR="00A92E5E">
        <w:rPr>
          <w:lang w:eastAsia="en-US"/>
        </w:rPr>
        <w:t xml:space="preserve">ляющиеся </w:t>
      </w:r>
      <w:r w:rsidR="00A92E5E">
        <w:rPr>
          <w:lang w:eastAsia="en-US"/>
        </w:rPr>
        <w:lastRenderedPageBreak/>
        <w:t>объектом регулирования</w:t>
      </w:r>
      <w:r w:rsidR="00CF4393">
        <w:rPr>
          <w:lang w:eastAsia="en-US"/>
        </w:rPr>
        <w:t>, осуществляют про</w:t>
      </w:r>
      <w:r w:rsidR="00A92E5E">
        <w:rPr>
          <w:lang w:eastAsia="en-US"/>
        </w:rPr>
        <w:t xml:space="preserve">изводство (реализацию) товаров в условиях естественной монополии. </w:t>
      </w:r>
    </w:p>
    <w:p w:rsidR="00CF4393" w:rsidRPr="002057E1" w:rsidRDefault="00A92E5E" w:rsidP="00D01448">
      <w:pPr>
        <w:rPr>
          <w:u w:val="single"/>
          <w:lang w:eastAsia="en-US"/>
        </w:rPr>
      </w:pPr>
      <w:r>
        <w:rPr>
          <w:lang w:eastAsia="en-US"/>
        </w:rPr>
        <w:tab/>
      </w:r>
      <w:proofErr w:type="gramStart"/>
      <w:r w:rsidRPr="002057E1">
        <w:rPr>
          <w:u w:val="single"/>
          <w:lang w:val="en-US" w:eastAsia="en-US"/>
        </w:rPr>
        <w:t>e</w:t>
      </w:r>
      <w:proofErr w:type="gramEnd"/>
      <w:r w:rsidRPr="002057E1">
        <w:rPr>
          <w:u w:val="single"/>
          <w:lang w:eastAsia="en-US"/>
        </w:rPr>
        <w:t>. Рез</w:t>
      </w:r>
      <w:r w:rsidR="00224F75" w:rsidRPr="002057E1">
        <w:rPr>
          <w:u w:val="single"/>
          <w:lang w:eastAsia="en-US"/>
        </w:rPr>
        <w:t>ультаты публичных консультаций</w:t>
      </w:r>
    </w:p>
    <w:p w:rsidR="00D01448" w:rsidRPr="00855D5E" w:rsidRDefault="00D01448" w:rsidP="00D01448">
      <w:pPr>
        <w:tabs>
          <w:tab w:val="left" w:pos="851"/>
        </w:tabs>
        <w:ind w:firstLine="709"/>
        <w:jc w:val="both"/>
      </w:pPr>
      <w:r>
        <w:t>Группы лиц подпадающие под воздействие предложенного регулирования</w:t>
      </w:r>
      <w:r w:rsidRPr="00855D5E">
        <w:t>:</w:t>
      </w:r>
    </w:p>
    <w:p w:rsidR="00BD373C" w:rsidRDefault="00BD373C" w:rsidP="00BD373C">
      <w:pPr>
        <w:pStyle w:val="Madde-Bend"/>
        <w:numPr>
          <w:ilvl w:val="0"/>
          <w:numId w:val="12"/>
        </w:numPr>
        <w:tabs>
          <w:tab w:val="clear" w:pos="1080"/>
          <w:tab w:val="left" w:pos="851"/>
          <w:tab w:val="left" w:pos="993"/>
        </w:tabs>
        <w:spacing w:after="0"/>
        <w:ind w:left="0" w:firstLine="709"/>
        <w:rPr>
          <w:color w:val="auto"/>
          <w:lang w:val="ru-RU"/>
        </w:rPr>
      </w:pPr>
      <w:r>
        <w:rPr>
          <w:color w:val="auto"/>
          <w:lang w:val="ru-RU"/>
        </w:rPr>
        <w:t>государство;</w:t>
      </w:r>
    </w:p>
    <w:p w:rsidR="00BD373C" w:rsidRPr="00EB3439" w:rsidRDefault="00BD373C" w:rsidP="00BD373C">
      <w:pPr>
        <w:pStyle w:val="Madde-Bend"/>
        <w:numPr>
          <w:ilvl w:val="0"/>
          <w:numId w:val="12"/>
        </w:numPr>
        <w:tabs>
          <w:tab w:val="clear" w:pos="1080"/>
          <w:tab w:val="left" w:pos="851"/>
          <w:tab w:val="left" w:pos="993"/>
        </w:tabs>
        <w:spacing w:after="0"/>
        <w:ind w:left="0" w:firstLine="709"/>
        <w:rPr>
          <w:color w:val="auto"/>
          <w:lang w:val="ru-RU"/>
        </w:rPr>
      </w:pPr>
      <w:proofErr w:type="spellStart"/>
      <w:r w:rsidRPr="00EB3439">
        <w:rPr>
          <w:color w:val="auto"/>
          <w:lang w:val="ru-RU"/>
        </w:rPr>
        <w:t>электроснабжающие</w:t>
      </w:r>
      <w:proofErr w:type="spellEnd"/>
      <w:r w:rsidRPr="00EB3439">
        <w:rPr>
          <w:color w:val="auto"/>
          <w:lang w:val="ru-RU"/>
        </w:rPr>
        <w:t xml:space="preserve"> организации;</w:t>
      </w:r>
    </w:p>
    <w:p w:rsidR="00D01448" w:rsidRPr="00BD373C" w:rsidRDefault="00BD373C" w:rsidP="00BD373C">
      <w:pPr>
        <w:pStyle w:val="Madde-Bend"/>
        <w:numPr>
          <w:ilvl w:val="0"/>
          <w:numId w:val="12"/>
        </w:numPr>
        <w:tabs>
          <w:tab w:val="clear" w:pos="1080"/>
          <w:tab w:val="left" w:pos="851"/>
          <w:tab w:val="left" w:pos="993"/>
        </w:tabs>
        <w:spacing w:after="0"/>
        <w:ind w:left="0" w:firstLine="709"/>
        <w:rPr>
          <w:color w:val="auto"/>
          <w:lang w:val="ru-RU"/>
        </w:rPr>
      </w:pPr>
      <w:r w:rsidRPr="00DF3CA2">
        <w:rPr>
          <w:color w:val="auto"/>
          <w:lang w:val="ru-RU"/>
        </w:rPr>
        <w:t xml:space="preserve">потребители электрической энергии (юридические и физические лица, заключившие с </w:t>
      </w:r>
      <w:proofErr w:type="spellStart"/>
      <w:r w:rsidRPr="00DF3CA2">
        <w:rPr>
          <w:color w:val="auto"/>
          <w:lang w:val="ru-RU"/>
        </w:rPr>
        <w:t>э</w:t>
      </w:r>
      <w:r>
        <w:rPr>
          <w:color w:val="auto"/>
          <w:lang w:val="ru-RU"/>
        </w:rPr>
        <w:t>нерго</w:t>
      </w:r>
      <w:r w:rsidRPr="00DF3CA2">
        <w:rPr>
          <w:color w:val="auto"/>
          <w:lang w:val="ru-RU"/>
        </w:rPr>
        <w:t>снабжающей</w:t>
      </w:r>
      <w:proofErr w:type="spellEnd"/>
      <w:r w:rsidRPr="00DF3CA2">
        <w:rPr>
          <w:color w:val="auto"/>
          <w:lang w:val="ru-RU"/>
        </w:rPr>
        <w:t xml:space="preserve"> организацией договор (контракт) на снабжение энергией).</w:t>
      </w:r>
    </w:p>
    <w:p w:rsidR="00BD373C" w:rsidRPr="0041306F" w:rsidRDefault="00BD373C" w:rsidP="00BD373C">
      <w:pPr>
        <w:pStyle w:val="Madde-Bend"/>
        <w:shd w:val="clear" w:color="auto" w:fill="FFFFFF"/>
        <w:tabs>
          <w:tab w:val="clear" w:pos="1080"/>
          <w:tab w:val="left" w:pos="851"/>
        </w:tabs>
        <w:spacing w:after="0"/>
        <w:ind w:left="720" w:firstLine="0"/>
        <w:rPr>
          <w:color w:val="auto"/>
        </w:rPr>
      </w:pPr>
      <w:r w:rsidRPr="0041306F">
        <w:rPr>
          <w:color w:val="auto"/>
          <w:lang w:val="ru-RU"/>
        </w:rPr>
        <w:t>Воздействие на группы интересов</w:t>
      </w:r>
      <w:r w:rsidRPr="0041306F">
        <w:rPr>
          <w:color w:val="auto"/>
        </w:rPr>
        <w:t>:</w:t>
      </w:r>
    </w:p>
    <w:p w:rsidR="00BD373C" w:rsidRPr="00BD373C" w:rsidRDefault="00BD373C" w:rsidP="00BD373C">
      <w:pPr>
        <w:pStyle w:val="a3"/>
        <w:tabs>
          <w:tab w:val="left" w:pos="851"/>
        </w:tabs>
        <w:ind w:left="720"/>
        <w:jc w:val="both"/>
        <w:rPr>
          <w:i/>
        </w:rPr>
      </w:pPr>
      <w:r w:rsidRPr="00BD373C">
        <w:rPr>
          <w:i/>
        </w:rPr>
        <w:t>Для</w:t>
      </w:r>
      <w:r w:rsidRPr="00BD373C">
        <w:rPr>
          <w:b/>
          <w:i/>
        </w:rPr>
        <w:t xml:space="preserve"> </w:t>
      </w:r>
      <w:r w:rsidRPr="00BD373C">
        <w:rPr>
          <w:i/>
        </w:rPr>
        <w:t xml:space="preserve">государства:   </w:t>
      </w:r>
    </w:p>
    <w:p w:rsidR="00BD373C" w:rsidRPr="0041306F" w:rsidRDefault="00BD373C" w:rsidP="00BD373C">
      <w:pPr>
        <w:tabs>
          <w:tab w:val="left" w:pos="851"/>
        </w:tabs>
        <w:jc w:val="both"/>
      </w:pPr>
      <w:r>
        <w:rPr>
          <w:sz w:val="28"/>
          <w:szCs w:val="28"/>
        </w:rPr>
        <w:tab/>
      </w:r>
      <w:r w:rsidRPr="0041306F">
        <w:t>- увеличение налоговых поступлений в бюджет республики, за счет установления новых тарифов для конечных потребителей;</w:t>
      </w:r>
    </w:p>
    <w:p w:rsidR="00BD373C" w:rsidRPr="0041306F" w:rsidRDefault="00BD373C" w:rsidP="00BD373C">
      <w:pPr>
        <w:tabs>
          <w:tab w:val="left" w:pos="851"/>
        </w:tabs>
        <w:jc w:val="both"/>
      </w:pPr>
      <w:r>
        <w:tab/>
      </w:r>
      <w:r w:rsidRPr="0041306F">
        <w:t>- беспр</w:t>
      </w:r>
      <w:r w:rsidR="00190F0F">
        <w:t>ерывное снабжение электроэнергией</w:t>
      </w:r>
      <w:r w:rsidRPr="0041306F">
        <w:t xml:space="preserve"> промышленных субъектов, являющихся крупными налогоплательщиками; </w:t>
      </w:r>
    </w:p>
    <w:p w:rsidR="00BD373C" w:rsidRPr="0041306F" w:rsidRDefault="00BD373C" w:rsidP="00BD373C">
      <w:pPr>
        <w:pStyle w:val="a3"/>
        <w:tabs>
          <w:tab w:val="left" w:pos="851"/>
        </w:tabs>
        <w:ind w:left="720"/>
        <w:jc w:val="both"/>
      </w:pPr>
      <w:r>
        <w:tab/>
      </w:r>
      <w:r w:rsidRPr="0041306F">
        <w:t xml:space="preserve">- обеспечение возвратности долговых обязательств </w:t>
      </w:r>
      <w:proofErr w:type="spellStart"/>
      <w:r w:rsidRPr="0041306F">
        <w:t>энергосектора</w:t>
      </w:r>
      <w:proofErr w:type="spellEnd"/>
      <w:r w:rsidRPr="0041306F">
        <w:t>;</w:t>
      </w:r>
    </w:p>
    <w:p w:rsidR="00BD373C" w:rsidRPr="0041306F" w:rsidRDefault="00BD373C" w:rsidP="00BD373C">
      <w:pPr>
        <w:tabs>
          <w:tab w:val="left" w:pos="851"/>
        </w:tabs>
        <w:jc w:val="both"/>
      </w:pPr>
      <w:r w:rsidRPr="0041306F">
        <w:tab/>
        <w:t>- снижение бюджетных субсидий;</w:t>
      </w:r>
    </w:p>
    <w:p w:rsidR="00BD373C" w:rsidRPr="0041306F" w:rsidRDefault="00BD373C" w:rsidP="00190F0F">
      <w:pPr>
        <w:pStyle w:val="a3"/>
        <w:tabs>
          <w:tab w:val="left" w:pos="851"/>
        </w:tabs>
        <w:ind w:left="0" w:firstLine="720"/>
        <w:jc w:val="both"/>
      </w:pPr>
      <w:r>
        <w:tab/>
      </w:r>
      <w:r w:rsidRPr="0041306F">
        <w:t xml:space="preserve">- сокращение в среднесрочной перспективе дефицита электрической энергии за счет полученных дополнительных доходов от принятия и реализации новой тарифной политики; </w:t>
      </w:r>
    </w:p>
    <w:p w:rsidR="00BD373C" w:rsidRPr="0041306F" w:rsidRDefault="00BD373C" w:rsidP="00BD373C">
      <w:pPr>
        <w:tabs>
          <w:tab w:val="left" w:pos="851"/>
        </w:tabs>
        <w:jc w:val="both"/>
      </w:pPr>
      <w:r w:rsidRPr="0041306F">
        <w:tab/>
        <w:t>- возможность прогнозирования на среднесрочный период до 2025 года расходов отраслей экономики</w:t>
      </w:r>
      <w:r>
        <w:t>,</w:t>
      </w:r>
      <w:r w:rsidRPr="0041306F">
        <w:t xml:space="preserve"> связанных с потреблением электрической энергии.</w:t>
      </w:r>
    </w:p>
    <w:p w:rsidR="00BD373C" w:rsidRPr="0041306F" w:rsidRDefault="00BD373C" w:rsidP="00BD373C">
      <w:pPr>
        <w:pStyle w:val="Madde-Bend"/>
        <w:shd w:val="clear" w:color="auto" w:fill="FFFFFF"/>
        <w:tabs>
          <w:tab w:val="clear" w:pos="1080"/>
          <w:tab w:val="left" w:pos="851"/>
        </w:tabs>
        <w:spacing w:after="0"/>
        <w:ind w:left="720" w:firstLine="0"/>
        <w:rPr>
          <w:i/>
          <w:color w:val="auto"/>
          <w:lang w:val="ru-RU"/>
        </w:rPr>
      </w:pPr>
      <w:r w:rsidRPr="0041306F">
        <w:rPr>
          <w:i/>
          <w:color w:val="auto"/>
          <w:lang w:val="ru-RU"/>
        </w:rPr>
        <w:t>Для</w:t>
      </w:r>
      <w:r w:rsidRPr="0041306F">
        <w:rPr>
          <w:b/>
          <w:i/>
          <w:color w:val="auto"/>
          <w:lang w:val="ru-RU"/>
        </w:rPr>
        <w:t xml:space="preserve"> </w:t>
      </w:r>
      <w:r w:rsidRPr="0041306F">
        <w:rPr>
          <w:i/>
          <w:color w:val="auto"/>
          <w:lang w:val="ru-RU"/>
        </w:rPr>
        <w:t xml:space="preserve">энергокомпаний:  </w:t>
      </w:r>
    </w:p>
    <w:p w:rsidR="00BD373C" w:rsidRPr="00DB729A" w:rsidRDefault="00BD373C" w:rsidP="00BD373C">
      <w:pPr>
        <w:tabs>
          <w:tab w:val="left" w:pos="851"/>
        </w:tabs>
        <w:jc w:val="both"/>
      </w:pPr>
      <w:r>
        <w:tab/>
      </w:r>
      <w:r w:rsidRPr="00DB729A">
        <w:t xml:space="preserve">- </w:t>
      </w:r>
      <w:r>
        <w:t>получение дополнительных доходов и возможность исполнения долговых обязательств и капитальных вложений;</w:t>
      </w:r>
    </w:p>
    <w:p w:rsidR="00BD373C" w:rsidRPr="00DB729A" w:rsidRDefault="00BD373C" w:rsidP="00BD373C">
      <w:pPr>
        <w:tabs>
          <w:tab w:val="left" w:pos="851"/>
        </w:tabs>
        <w:jc w:val="both"/>
      </w:pPr>
      <w:r>
        <w:tab/>
      </w:r>
      <w:r w:rsidRPr="00DB729A">
        <w:t xml:space="preserve">- </w:t>
      </w:r>
      <w:r>
        <w:t>сокращение дефицита денежных средств</w:t>
      </w:r>
      <w:r w:rsidRPr="00DB729A">
        <w:t>;</w:t>
      </w:r>
    </w:p>
    <w:p w:rsidR="00BD373C" w:rsidRPr="00DB729A" w:rsidRDefault="00BD373C" w:rsidP="00BD373C">
      <w:pPr>
        <w:tabs>
          <w:tab w:val="left" w:pos="851"/>
        </w:tabs>
        <w:jc w:val="both"/>
      </w:pPr>
      <w:r>
        <w:tab/>
      </w:r>
      <w:r w:rsidRPr="00DB729A">
        <w:t>- возможность использования полученных доходов на развитие мощностей, реконструкцию и модернизацию эл</w:t>
      </w:r>
      <w:r>
        <w:t xml:space="preserve">ектрических </w:t>
      </w:r>
      <w:r w:rsidRPr="00DB729A">
        <w:t>сетей, развитие и</w:t>
      </w:r>
      <w:r>
        <w:t>нженерной инфраструктуры и т.д.;</w:t>
      </w:r>
    </w:p>
    <w:p w:rsidR="00BD373C" w:rsidRPr="00DB729A" w:rsidRDefault="00BD373C" w:rsidP="00BD373C">
      <w:pPr>
        <w:tabs>
          <w:tab w:val="left" w:pos="851"/>
        </w:tabs>
        <w:jc w:val="both"/>
      </w:pPr>
      <w:r>
        <w:tab/>
      </w:r>
      <w:r w:rsidRPr="00DB729A">
        <w:t xml:space="preserve">- обеспечение качественных услуг по </w:t>
      </w:r>
      <w:r>
        <w:t>электроснабжению</w:t>
      </w:r>
      <w:r w:rsidRPr="00DB729A">
        <w:t>.</w:t>
      </w:r>
    </w:p>
    <w:p w:rsidR="00BD373C" w:rsidRPr="0041306F" w:rsidRDefault="00BD373C" w:rsidP="00BD373C">
      <w:pPr>
        <w:pStyle w:val="Madde-Bend"/>
        <w:shd w:val="clear" w:color="auto" w:fill="FFFFFF"/>
        <w:tabs>
          <w:tab w:val="clear" w:pos="1080"/>
          <w:tab w:val="left" w:pos="851"/>
        </w:tabs>
        <w:spacing w:after="0"/>
        <w:rPr>
          <w:i/>
          <w:color w:val="auto"/>
          <w:lang w:val="ru-RU"/>
        </w:rPr>
      </w:pPr>
      <w:r>
        <w:rPr>
          <w:i/>
          <w:color w:val="auto"/>
          <w:lang w:val="ru-RU"/>
        </w:rPr>
        <w:t>Для п</w:t>
      </w:r>
      <w:r w:rsidRPr="0041306F">
        <w:rPr>
          <w:i/>
          <w:color w:val="auto"/>
          <w:lang w:val="ru-RU"/>
        </w:rPr>
        <w:t xml:space="preserve">отребителей:     </w:t>
      </w:r>
    </w:p>
    <w:p w:rsidR="00BD373C" w:rsidRPr="0041306F" w:rsidRDefault="00BD373C" w:rsidP="00BD373C">
      <w:pPr>
        <w:tabs>
          <w:tab w:val="left" w:pos="851"/>
        </w:tabs>
        <w:jc w:val="both"/>
      </w:pPr>
      <w:r w:rsidRPr="00BD373C">
        <w:rPr>
          <w:sz w:val="28"/>
          <w:szCs w:val="28"/>
        </w:rPr>
        <w:tab/>
      </w:r>
      <w:r w:rsidRPr="0041306F">
        <w:t>- обеспечение в среднесрочной перспективе справедливых и равных условий при оплате за электрическую энергию;</w:t>
      </w:r>
    </w:p>
    <w:p w:rsidR="00BD373C" w:rsidRPr="00BD373C" w:rsidRDefault="00BD373C" w:rsidP="00BD373C">
      <w:pPr>
        <w:tabs>
          <w:tab w:val="left" w:pos="851"/>
        </w:tabs>
        <w:jc w:val="both"/>
        <w:rPr>
          <w:i/>
        </w:rPr>
      </w:pPr>
      <w:r w:rsidRPr="0041306F">
        <w:tab/>
        <w:t>- предоставление субъекту необходимой ему мощности;</w:t>
      </w:r>
    </w:p>
    <w:p w:rsidR="00BD373C" w:rsidRPr="0041306F" w:rsidRDefault="00BD373C" w:rsidP="00BD373C">
      <w:pPr>
        <w:tabs>
          <w:tab w:val="left" w:pos="851"/>
        </w:tabs>
        <w:jc w:val="both"/>
      </w:pPr>
      <w:r w:rsidRPr="0041306F">
        <w:tab/>
        <w:t>- повышение качества потребляемой электрической энергии;</w:t>
      </w:r>
    </w:p>
    <w:p w:rsidR="00BD373C" w:rsidRPr="0041306F" w:rsidRDefault="00BD373C" w:rsidP="00BD373C">
      <w:pPr>
        <w:tabs>
          <w:tab w:val="left" w:pos="851"/>
        </w:tabs>
        <w:jc w:val="both"/>
      </w:pPr>
      <w:r w:rsidRPr="0041306F">
        <w:tab/>
        <w:t>- наличие предсказуемых процедур расчета оплаты за потребленную электрическую энергию;</w:t>
      </w:r>
    </w:p>
    <w:p w:rsidR="00BD373C" w:rsidRDefault="00BD373C" w:rsidP="00BD373C">
      <w:pPr>
        <w:tabs>
          <w:tab w:val="left" w:pos="851"/>
        </w:tabs>
        <w:jc w:val="both"/>
      </w:pPr>
      <w:r w:rsidRPr="0041306F">
        <w:tab/>
        <w:t>- прогнозирование расходов на потребление электрической энергии на среднесрочный период до 2025 года.</w:t>
      </w:r>
    </w:p>
    <w:p w:rsidR="0042041F" w:rsidRPr="003B6998" w:rsidRDefault="003B6998" w:rsidP="00D01448">
      <w:pPr>
        <w:tabs>
          <w:tab w:val="left" w:pos="1134"/>
        </w:tabs>
        <w:ind w:firstLine="567"/>
        <w:jc w:val="both"/>
      </w:pPr>
      <w:r w:rsidRPr="003B6998">
        <w:t>Уведомление к п</w:t>
      </w:r>
      <w:r w:rsidR="00472A8C" w:rsidRPr="003B6998">
        <w:t>роект</w:t>
      </w:r>
      <w:r w:rsidRPr="003B6998">
        <w:t>у</w:t>
      </w:r>
      <w:r w:rsidR="00472A8C" w:rsidRPr="003B6998">
        <w:t xml:space="preserve"> новой Среднесрочной тарифной политики на электрическую энергию на 2021-2025 годы отражающий данный вариант регу</w:t>
      </w:r>
      <w:r>
        <w:t>лирования, был</w:t>
      </w:r>
      <w:r w:rsidR="00B604AA">
        <w:t>о</w:t>
      </w:r>
      <w:r>
        <w:t xml:space="preserve"> размещен</w:t>
      </w:r>
      <w:r w:rsidR="00B604AA">
        <w:t>о</w:t>
      </w:r>
      <w:r>
        <w:t xml:space="preserve"> на сайтах</w:t>
      </w:r>
      <w:r w:rsidR="00472A8C" w:rsidRPr="003B6998">
        <w:t xml:space="preserve"> </w:t>
      </w:r>
      <w:hyperlink r:id="rId11" w:history="1">
        <w:r w:rsidR="00472A8C" w:rsidRPr="003B6998">
          <w:rPr>
            <w:rStyle w:val="afd"/>
          </w:rPr>
          <w:t>www.gkpen.kg</w:t>
        </w:r>
      </w:hyperlink>
      <w:r w:rsidR="00472A8C" w:rsidRPr="003B6998">
        <w:t xml:space="preserve">, </w:t>
      </w:r>
      <w:hyperlink r:id="rId12" w:history="1">
        <w:r w:rsidR="00472A8C" w:rsidRPr="003B6998">
          <w:rPr>
            <w:rStyle w:val="afd"/>
            <w:lang w:val="en-US"/>
          </w:rPr>
          <w:t>www</w:t>
        </w:r>
        <w:r w:rsidR="00472A8C" w:rsidRPr="003B6998">
          <w:rPr>
            <w:rStyle w:val="afd"/>
          </w:rPr>
          <w:t>.regultek.gov.kg</w:t>
        </w:r>
      </w:hyperlink>
      <w:r w:rsidR="00472A8C" w:rsidRPr="003B6998">
        <w:t xml:space="preserve"> с </w:t>
      </w:r>
      <w:r w:rsidRPr="003B6998">
        <w:t>23 апреля</w:t>
      </w:r>
      <w:r w:rsidR="00D01448" w:rsidRPr="003B6998">
        <w:t xml:space="preserve"> 2021 года</w:t>
      </w:r>
      <w:r w:rsidR="00472A8C" w:rsidRPr="003B6998">
        <w:t xml:space="preserve"> для ознакомления общественности и внесения замечаний и предложений. </w:t>
      </w:r>
    </w:p>
    <w:p w:rsidR="00896356" w:rsidRPr="00896356" w:rsidRDefault="00896356" w:rsidP="00896356">
      <w:pPr>
        <w:ind w:firstLine="708"/>
        <w:jc w:val="both"/>
      </w:pPr>
      <w:r w:rsidRPr="003B6998">
        <w:t xml:space="preserve">По итогам публичных консультаций о разработке проекта нормативного правового акта поступили предложения, которые в соответствии с Методикой проведения анализа регулятивного воздействия нормативных паровых актов на деятельность субъектов предпринимательства (ППКР от 30 сентября 2020 года № 504) включены в реестр предложений и ответов и опубликованы на сайте Министерства энергетики и промышленности Кыргызской Республики </w:t>
      </w:r>
      <w:hyperlink r:id="rId13" w:history="1">
        <w:r w:rsidR="00D8017E" w:rsidRPr="003B6998">
          <w:rPr>
            <w:rStyle w:val="afd"/>
          </w:rPr>
          <w:t>www.gkpen.kg</w:t>
        </w:r>
      </w:hyperlink>
      <w:r w:rsidR="00D8017E" w:rsidRPr="003B6998">
        <w:t xml:space="preserve"> </w:t>
      </w:r>
      <w:r w:rsidRPr="003B6998">
        <w:t>(18.05.2021 г.).</w:t>
      </w:r>
      <w:r w:rsidRPr="00896356">
        <w:t xml:space="preserve"> </w:t>
      </w:r>
    </w:p>
    <w:p w:rsidR="00014CEB" w:rsidRDefault="00014CEB" w:rsidP="0042041F">
      <w:pPr>
        <w:tabs>
          <w:tab w:val="left" w:pos="1134"/>
        </w:tabs>
        <w:ind w:firstLine="567"/>
        <w:jc w:val="both"/>
      </w:pPr>
      <w:r>
        <w:t>Данный</w:t>
      </w:r>
      <w:r w:rsidRPr="00B329C1">
        <w:t xml:space="preserve"> вариант также обсуждался в Рабочей группе</w:t>
      </w:r>
      <w:r>
        <w:t xml:space="preserve">, </w:t>
      </w:r>
      <w:r w:rsidRPr="00B329C1">
        <w:t xml:space="preserve">члены </w:t>
      </w:r>
      <w:r>
        <w:t>которой</w:t>
      </w:r>
      <w:r w:rsidRPr="00B329C1">
        <w:t xml:space="preserve"> считают, что в сложившейся ситуации для </w:t>
      </w:r>
      <w:proofErr w:type="spellStart"/>
      <w:r w:rsidRPr="00B329C1">
        <w:t>электроснабжающих</w:t>
      </w:r>
      <w:proofErr w:type="spellEnd"/>
      <w:r w:rsidRPr="00B329C1">
        <w:t xml:space="preserve"> организаций </w:t>
      </w:r>
      <w:r w:rsidR="00190F0F">
        <w:t>необходимо</w:t>
      </w:r>
      <w:r w:rsidRPr="00B329C1">
        <w:t xml:space="preserve"> применение второго варианта. Поэтому, на общественное обсуждение внесен второй вариант проекта</w:t>
      </w:r>
      <w:r>
        <w:t>, который предусматривает п</w:t>
      </w:r>
      <w:r w:rsidRPr="00A178C9">
        <w:t xml:space="preserve">ринятие тарифной политики с учетом </w:t>
      </w:r>
      <w:r>
        <w:t>введения экономически обоснованных тарифов</w:t>
      </w:r>
      <w:r w:rsidRPr="00B329C1">
        <w:t>.</w:t>
      </w:r>
    </w:p>
    <w:p w:rsidR="007D12A5" w:rsidRDefault="007D12A5" w:rsidP="00014CEB">
      <w:pPr>
        <w:pStyle w:val="2"/>
        <w:keepLines/>
        <w:tabs>
          <w:tab w:val="left" w:pos="709"/>
          <w:tab w:val="left" w:pos="993"/>
        </w:tabs>
        <w:ind w:left="0"/>
      </w:pPr>
      <w:bookmarkStart w:id="12" w:name="_Toc404052787"/>
    </w:p>
    <w:p w:rsidR="00DB54C9" w:rsidRPr="00DB54C9" w:rsidRDefault="00DB54C9" w:rsidP="00DB54C9">
      <w:pPr>
        <w:rPr>
          <w:lang w:eastAsia="en-US"/>
        </w:rPr>
      </w:pPr>
    </w:p>
    <w:bookmarkEnd w:id="12"/>
    <w:p w:rsidR="007D12A5" w:rsidRPr="00B31F7A" w:rsidRDefault="00B31F7A" w:rsidP="00B31F7A">
      <w:pPr>
        <w:pStyle w:val="a3"/>
        <w:numPr>
          <w:ilvl w:val="0"/>
          <w:numId w:val="36"/>
        </w:numPr>
        <w:tabs>
          <w:tab w:val="left" w:pos="851"/>
        </w:tabs>
        <w:jc w:val="both"/>
        <w:rPr>
          <w:b/>
        </w:rPr>
      </w:pPr>
      <w:r>
        <w:rPr>
          <w:b/>
        </w:rPr>
        <w:lastRenderedPageBreak/>
        <w:t>Обоснование выбора предпочтительного варианта регулирования</w:t>
      </w:r>
    </w:p>
    <w:p w:rsidR="007D12A5" w:rsidRPr="00762A51" w:rsidRDefault="007D12A5" w:rsidP="007D12A5">
      <w:pPr>
        <w:tabs>
          <w:tab w:val="left" w:pos="851"/>
        </w:tabs>
        <w:ind w:firstLine="709"/>
        <w:jc w:val="both"/>
      </w:pPr>
      <w:r w:rsidRPr="00974A3E">
        <w:t xml:space="preserve">Ниже рассмотрены </w:t>
      </w:r>
      <w:r w:rsidR="00B31F7A">
        <w:t>два</w:t>
      </w:r>
      <w:r w:rsidRPr="00974A3E">
        <w:t xml:space="preserve"> варианта регулирования:</w:t>
      </w:r>
    </w:p>
    <w:p w:rsidR="007D12A5" w:rsidRPr="00DB729A" w:rsidRDefault="00075F4E" w:rsidP="007D12A5">
      <w:pPr>
        <w:tabs>
          <w:tab w:val="left" w:pos="851"/>
        </w:tabs>
        <w:ind w:firstLine="709"/>
        <w:jc w:val="both"/>
      </w:pPr>
      <w:r>
        <w:t xml:space="preserve">«Оставить все как есть» и </w:t>
      </w:r>
      <w:r w:rsidR="003B6998" w:rsidRPr="003B6998">
        <w:t>«Достижение в среднесрочной перспективе тарифами на электроэнергию уровня стоимости»</w:t>
      </w:r>
      <w:r w:rsidR="007D12A5" w:rsidRPr="003B6998">
        <w:t>,</w:t>
      </w:r>
      <w:r w:rsidR="007D12A5">
        <w:t xml:space="preserve"> которые</w:t>
      </w:r>
      <w:r w:rsidR="007D12A5" w:rsidRPr="00DB729A">
        <w:t xml:space="preserve"> показал</w:t>
      </w:r>
      <w:r w:rsidR="007D12A5">
        <w:t>и</w:t>
      </w:r>
      <w:r w:rsidR="007D12A5" w:rsidRPr="00DB729A">
        <w:t xml:space="preserve">, что более </w:t>
      </w:r>
      <w:r w:rsidR="007D12A5" w:rsidRPr="00B31F7A">
        <w:t>предпочтительным является вариант № 2.</w:t>
      </w:r>
      <w:r w:rsidR="007D12A5" w:rsidRPr="00DB729A">
        <w:t xml:space="preserve"> </w:t>
      </w:r>
    </w:p>
    <w:p w:rsidR="007D12A5" w:rsidRPr="00DB729A" w:rsidRDefault="00B31F7A" w:rsidP="007D12A5">
      <w:pPr>
        <w:tabs>
          <w:tab w:val="left" w:pos="851"/>
        </w:tabs>
        <w:ind w:firstLine="709"/>
        <w:jc w:val="both"/>
      </w:pPr>
      <w:r>
        <w:t>Вариант № 2 позволит достигнуть цель сокращения дефицита денежных средств в энергосистеме</w:t>
      </w:r>
      <w:r w:rsidR="007D12A5" w:rsidRPr="00DB729A">
        <w:t>,</w:t>
      </w:r>
      <w:r>
        <w:t xml:space="preserve"> повысить экономическую стабильность эн</w:t>
      </w:r>
      <w:r w:rsidR="001E6ADA">
        <w:t>ергокомпаний</w:t>
      </w:r>
      <w:r w:rsidR="00DF02EF">
        <w:t>, а также обеспечит</w:t>
      </w:r>
      <w:r>
        <w:t xml:space="preserve"> энергетическую безопасн</w:t>
      </w:r>
      <w:r w:rsidR="00DF02EF">
        <w:t xml:space="preserve">ость страны. </w:t>
      </w:r>
      <w:r w:rsidR="007D12A5">
        <w:t xml:space="preserve">Также данный вариант позволит начать </w:t>
      </w:r>
      <w:r w:rsidR="007D12A5" w:rsidRPr="00DB729A">
        <w:t>реш</w:t>
      </w:r>
      <w:r w:rsidR="007D12A5">
        <w:t>ение</w:t>
      </w:r>
      <w:r w:rsidR="007D12A5" w:rsidRPr="00DB729A">
        <w:t xml:space="preserve"> проблем, которые указаны в разделе №1 «Проблемы и основания для </w:t>
      </w:r>
      <w:r w:rsidR="00DF02EF">
        <w:t>изменения регулирования</w:t>
      </w:r>
      <w:r w:rsidR="007D12A5" w:rsidRPr="00DB729A">
        <w:t xml:space="preserve">». </w:t>
      </w:r>
    </w:p>
    <w:p w:rsidR="007D12A5" w:rsidRPr="00DB729A" w:rsidRDefault="007D12A5" w:rsidP="00DF02EF">
      <w:pPr>
        <w:ind w:firstLine="567"/>
        <w:jc w:val="both"/>
      </w:pPr>
      <w:r w:rsidRPr="00DB729A">
        <w:t>Вариант №</w:t>
      </w:r>
      <w:r w:rsidR="00190F0F">
        <w:t xml:space="preserve"> </w:t>
      </w:r>
      <w:r w:rsidRPr="00DB729A">
        <w:t>1 «Оста</w:t>
      </w:r>
      <w:r w:rsidR="00DF02EF">
        <w:t>вить все как есть» их не решает, так как</w:t>
      </w:r>
      <w:r w:rsidRPr="00DB729A">
        <w:t xml:space="preserve"> </w:t>
      </w:r>
      <w:r w:rsidR="00DF02EF">
        <w:t>д</w:t>
      </w:r>
      <w:r w:rsidR="00DF02EF" w:rsidRPr="00974A3E">
        <w:t>анный вариант регулирования предполагает, что тарифы не должны меняться. При таком сценарии все негативные тенденции, а именно, рост аварийности, большие потери электроэнергии будут только нарастать. Сохранится неустойчивое финансовое сос</w:t>
      </w:r>
      <w:r w:rsidR="00DF02EF">
        <w:t xml:space="preserve">тояние предприятий энергетики. </w:t>
      </w:r>
    </w:p>
    <w:p w:rsidR="00C1709B" w:rsidRPr="00C1709B" w:rsidRDefault="007D12A5" w:rsidP="00C1709B">
      <w:pPr>
        <w:tabs>
          <w:tab w:val="left" w:pos="851"/>
        </w:tabs>
        <w:ind w:firstLine="709"/>
        <w:jc w:val="both"/>
      </w:pPr>
      <w:r w:rsidRPr="00DB729A">
        <w:t xml:space="preserve">С учетом </w:t>
      </w:r>
      <w:r>
        <w:t>выше</w:t>
      </w:r>
      <w:r w:rsidRPr="00DB729A">
        <w:t>приведенных аргументов</w:t>
      </w:r>
      <w:r w:rsidRPr="00DB729A">
        <w:rPr>
          <w:b/>
        </w:rPr>
        <w:t xml:space="preserve"> </w:t>
      </w:r>
      <w:r w:rsidR="00075F4E">
        <w:t xml:space="preserve">предлагается принять вариант </w:t>
      </w:r>
      <w:r w:rsidRPr="00DF02EF">
        <w:t>№</w:t>
      </w:r>
      <w:r w:rsidR="00190F0F">
        <w:t xml:space="preserve"> </w:t>
      </w:r>
      <w:r w:rsidRPr="00DF02EF">
        <w:t xml:space="preserve">2 </w:t>
      </w:r>
      <w:r w:rsidR="006C6928" w:rsidRPr="003B6998">
        <w:t>Достижение в среднесрочной перспективе тарифами на электроэнергию уровня стоимости»</w:t>
      </w:r>
      <w:r w:rsidR="00DF02EF">
        <w:t>.</w:t>
      </w:r>
      <w:bookmarkStart w:id="13" w:name="_Toc53336073"/>
    </w:p>
    <w:p w:rsidR="00C1709B" w:rsidRDefault="00C1709B" w:rsidP="00453FDC">
      <w:pPr>
        <w:pStyle w:val="1"/>
        <w:spacing w:before="0" w:after="0"/>
        <w:jc w:val="right"/>
        <w:rPr>
          <w:rFonts w:ascii="Times New Roman" w:hAnsi="Times New Roman"/>
          <w:b w:val="0"/>
          <w:sz w:val="24"/>
          <w:szCs w:val="24"/>
        </w:rPr>
      </w:pPr>
    </w:p>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Default="00DB54C9" w:rsidP="00DB54C9"/>
    <w:p w:rsidR="00DB54C9" w:rsidRPr="00DB54C9" w:rsidRDefault="00DB54C9" w:rsidP="00DB54C9"/>
    <w:p w:rsidR="00453FDC" w:rsidRPr="00656FF2" w:rsidRDefault="00453FDC" w:rsidP="00453FDC">
      <w:pPr>
        <w:pStyle w:val="1"/>
        <w:spacing w:before="0" w:after="0"/>
        <w:jc w:val="right"/>
        <w:rPr>
          <w:rFonts w:ascii="Times New Roman" w:hAnsi="Times New Roman"/>
          <w:b w:val="0"/>
          <w:sz w:val="24"/>
          <w:szCs w:val="24"/>
        </w:rPr>
      </w:pPr>
      <w:r w:rsidRPr="00656FF2">
        <w:rPr>
          <w:rFonts w:ascii="Times New Roman" w:hAnsi="Times New Roman"/>
          <w:b w:val="0"/>
          <w:sz w:val="24"/>
          <w:szCs w:val="24"/>
        </w:rPr>
        <w:lastRenderedPageBreak/>
        <w:t xml:space="preserve">Приложение №1 </w:t>
      </w:r>
    </w:p>
    <w:p w:rsidR="00453FDC" w:rsidRPr="00656FF2" w:rsidRDefault="00453FDC" w:rsidP="00453FDC">
      <w:pPr>
        <w:pStyle w:val="1"/>
        <w:spacing w:before="0" w:after="0"/>
        <w:jc w:val="right"/>
        <w:rPr>
          <w:rFonts w:ascii="Times New Roman" w:hAnsi="Times New Roman"/>
          <w:sz w:val="24"/>
          <w:szCs w:val="24"/>
        </w:rPr>
      </w:pPr>
      <w:r w:rsidRPr="00656FF2">
        <w:rPr>
          <w:rFonts w:ascii="Times New Roman" w:hAnsi="Times New Roman"/>
          <w:b w:val="0"/>
          <w:sz w:val="24"/>
          <w:szCs w:val="24"/>
        </w:rPr>
        <w:t xml:space="preserve">к Методике оценки ожидаемых экономических последствий </w:t>
      </w:r>
      <w:r w:rsidRPr="00656FF2">
        <w:rPr>
          <w:rFonts w:ascii="Times New Roman" w:hAnsi="Times New Roman"/>
          <w:b w:val="0"/>
          <w:sz w:val="24"/>
          <w:szCs w:val="24"/>
        </w:rPr>
        <w:br/>
        <w:t>при проведении анализа регулятивного воздействия</w:t>
      </w:r>
      <w:bookmarkEnd w:id="13"/>
      <w:r w:rsidRPr="00656FF2">
        <w:rPr>
          <w:rFonts w:ascii="Times New Roman" w:hAnsi="Times New Roman"/>
          <w:bCs w:val="0"/>
          <w:sz w:val="24"/>
          <w:szCs w:val="24"/>
        </w:rPr>
        <w:br/>
      </w:r>
      <w:r w:rsidRPr="00656FF2">
        <w:rPr>
          <w:rFonts w:ascii="Times New Roman" w:hAnsi="Times New Roman"/>
          <w:sz w:val="24"/>
          <w:szCs w:val="24"/>
        </w:rPr>
        <w:t xml:space="preserve">проекта постановления </w:t>
      </w:r>
      <w:r w:rsidR="00333FCF">
        <w:rPr>
          <w:rFonts w:ascii="Times New Roman" w:hAnsi="Times New Roman"/>
          <w:sz w:val="24"/>
          <w:szCs w:val="24"/>
        </w:rPr>
        <w:t>Кабинета Министров</w:t>
      </w:r>
      <w:r w:rsidRPr="00656FF2">
        <w:rPr>
          <w:rFonts w:ascii="Times New Roman" w:hAnsi="Times New Roman"/>
          <w:sz w:val="24"/>
          <w:szCs w:val="24"/>
        </w:rPr>
        <w:t xml:space="preserve"> Кыргызской Республики </w:t>
      </w:r>
    </w:p>
    <w:p w:rsidR="00453FDC" w:rsidRPr="00656FF2" w:rsidRDefault="00453FDC" w:rsidP="00453FDC">
      <w:pPr>
        <w:pStyle w:val="1"/>
        <w:spacing w:before="0" w:after="0"/>
        <w:jc w:val="right"/>
        <w:rPr>
          <w:rFonts w:ascii="Times New Roman" w:hAnsi="Times New Roman"/>
          <w:sz w:val="24"/>
          <w:szCs w:val="24"/>
        </w:rPr>
      </w:pPr>
      <w:r w:rsidRPr="00656FF2">
        <w:rPr>
          <w:rFonts w:ascii="Times New Roman" w:hAnsi="Times New Roman"/>
          <w:sz w:val="24"/>
          <w:szCs w:val="24"/>
        </w:rPr>
        <w:t xml:space="preserve">«Об утверждении Среднесрочной тарифной политики </w:t>
      </w:r>
    </w:p>
    <w:p w:rsidR="00453FDC" w:rsidRPr="00656FF2" w:rsidRDefault="00453FDC" w:rsidP="00453FDC">
      <w:pPr>
        <w:pStyle w:val="1"/>
        <w:spacing w:before="0" w:after="0"/>
        <w:jc w:val="right"/>
        <w:rPr>
          <w:rFonts w:ascii="Times New Roman" w:hAnsi="Times New Roman"/>
          <w:sz w:val="24"/>
          <w:szCs w:val="24"/>
        </w:rPr>
      </w:pPr>
      <w:r w:rsidRPr="00656FF2">
        <w:rPr>
          <w:rFonts w:ascii="Times New Roman" w:hAnsi="Times New Roman"/>
          <w:sz w:val="24"/>
          <w:szCs w:val="24"/>
        </w:rPr>
        <w:t xml:space="preserve">Кыргызской Республики на </w:t>
      </w:r>
      <w:r>
        <w:rPr>
          <w:rFonts w:ascii="Times New Roman" w:hAnsi="Times New Roman"/>
          <w:sz w:val="24"/>
          <w:szCs w:val="24"/>
        </w:rPr>
        <w:t>электрическую</w:t>
      </w:r>
      <w:r w:rsidRPr="00656FF2">
        <w:rPr>
          <w:rFonts w:ascii="Times New Roman" w:hAnsi="Times New Roman"/>
          <w:sz w:val="24"/>
          <w:szCs w:val="24"/>
        </w:rPr>
        <w:t xml:space="preserve"> энергию на 2021-2025 годы»</w:t>
      </w:r>
    </w:p>
    <w:p w:rsidR="00453FDC" w:rsidRPr="00656FF2" w:rsidRDefault="00453FDC" w:rsidP="00453FDC">
      <w:pPr>
        <w:jc w:val="right"/>
        <w:rPr>
          <w:bCs/>
        </w:rPr>
      </w:pPr>
    </w:p>
    <w:p w:rsidR="00453FDC" w:rsidRPr="00656FF2" w:rsidRDefault="00453FDC" w:rsidP="00453FDC">
      <w:pPr>
        <w:ind w:left="2126"/>
        <w:jc w:val="right"/>
      </w:pPr>
    </w:p>
    <w:p w:rsidR="00453FDC" w:rsidRPr="00656FF2" w:rsidRDefault="00453FDC" w:rsidP="00453FDC">
      <w:pPr>
        <w:jc w:val="center"/>
        <w:rPr>
          <w:b/>
        </w:rPr>
      </w:pPr>
      <w:r w:rsidRPr="00656FF2">
        <w:rPr>
          <w:b/>
        </w:rPr>
        <w:t xml:space="preserve">ЗАКЛЮЧЕНИЕ </w:t>
      </w:r>
    </w:p>
    <w:p w:rsidR="00453FDC" w:rsidRPr="00656FF2" w:rsidRDefault="00453FDC" w:rsidP="00453FDC">
      <w:pPr>
        <w:jc w:val="center"/>
        <w:rPr>
          <w:b/>
        </w:rPr>
      </w:pPr>
      <w:r w:rsidRPr="00656FF2">
        <w:rPr>
          <w:b/>
        </w:rPr>
        <w:t>ОЦЕНКИ ОЖИДАЕМЫХ ЭКОНОМИЧЕСКИХ ПОСЛЕДСТВИЙ</w:t>
      </w:r>
    </w:p>
    <w:p w:rsidR="00453FDC" w:rsidRPr="00656FF2" w:rsidRDefault="00453FDC" w:rsidP="00453FDC">
      <w:pPr>
        <w:jc w:val="center"/>
        <w:rPr>
          <w:b/>
        </w:rPr>
      </w:pPr>
      <w:r w:rsidRPr="00656FF2">
        <w:rPr>
          <w:b/>
        </w:rPr>
        <w:t>(затрат и выгод)</w:t>
      </w:r>
    </w:p>
    <w:p w:rsidR="00453FDC" w:rsidRPr="00656FF2" w:rsidRDefault="00453FDC" w:rsidP="00453FDC">
      <w:pPr>
        <w:widowControl w:val="0"/>
        <w:autoSpaceDE w:val="0"/>
        <w:autoSpaceDN w:val="0"/>
        <w:adjustRightInd w:val="0"/>
        <w:ind w:firstLine="709"/>
        <w:jc w:val="center"/>
      </w:pPr>
      <w:r w:rsidRPr="001A4888">
        <w:rPr>
          <w:i/>
        </w:rPr>
        <w:t>«Достижение в среднесрочной перспективе тарифами на электроэнергию уровня стоимости»</w:t>
      </w:r>
      <w:r>
        <w:rPr>
          <w:i/>
        </w:rPr>
        <w:t>.</w:t>
      </w:r>
    </w:p>
    <w:p w:rsidR="00453FDC" w:rsidRPr="002D29C9" w:rsidRDefault="00453FDC" w:rsidP="00453FDC">
      <w:pPr>
        <w:widowControl w:val="0"/>
        <w:autoSpaceDE w:val="0"/>
        <w:autoSpaceDN w:val="0"/>
        <w:adjustRightInd w:val="0"/>
        <w:spacing w:line="276" w:lineRule="auto"/>
        <w:ind w:firstLine="709"/>
        <w:jc w:val="both"/>
      </w:pPr>
      <w:r w:rsidRPr="002D29C9">
        <w:t xml:space="preserve">Данный вариант регулирования позволит достигнуть цель сокращения дефицита денежных средств в энергосистеме, повысить экономическую стабильность энергокомпаний, а также обеспечит энергетическую безопасность страны. </w:t>
      </w:r>
      <w:r w:rsidRPr="007E1AC5">
        <w:t>Достижение в среднесрочной перспективе тарифами на электроэнергию уровня стоимости</w:t>
      </w:r>
      <w:r w:rsidRPr="002D29C9">
        <w:t xml:space="preserve"> позволит повысить доходы </w:t>
      </w:r>
      <w:proofErr w:type="spellStart"/>
      <w:r w:rsidRPr="002D29C9">
        <w:t>энергосектора</w:t>
      </w:r>
      <w:proofErr w:type="spellEnd"/>
      <w:r w:rsidRPr="002D29C9">
        <w:t xml:space="preserve"> и получить дополнительные финансовые средства на покрытие затрат энергетической отрасли.</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453FDC" w:rsidRPr="003B6998" w:rsidTr="0076112B">
        <w:trPr>
          <w:jc w:val="center"/>
        </w:trPr>
        <w:tc>
          <w:tcPr>
            <w:tcW w:w="1419" w:type="dxa"/>
            <w:vMerge w:val="restart"/>
            <w:shd w:val="clear" w:color="auto" w:fill="DEEAF6" w:themeFill="accent1" w:themeFillTint="33"/>
          </w:tcPr>
          <w:p w:rsidR="00453FDC" w:rsidRPr="003B6998" w:rsidRDefault="00453FDC" w:rsidP="0076112B">
            <w:pPr>
              <w:spacing w:line="276" w:lineRule="auto"/>
              <w:jc w:val="center"/>
              <w:rPr>
                <w:sz w:val="20"/>
                <w:szCs w:val="20"/>
              </w:rPr>
            </w:pPr>
            <w:r w:rsidRPr="003B6998">
              <w:rPr>
                <w:sz w:val="20"/>
                <w:szCs w:val="20"/>
              </w:rPr>
              <w:t>Доход</w:t>
            </w:r>
          </w:p>
          <w:p w:rsidR="00453FDC" w:rsidRPr="003B6998" w:rsidRDefault="00453FDC" w:rsidP="0076112B">
            <w:pPr>
              <w:spacing w:line="276" w:lineRule="auto"/>
              <w:jc w:val="center"/>
              <w:rPr>
                <w:sz w:val="20"/>
                <w:szCs w:val="20"/>
              </w:rPr>
            </w:pPr>
            <w:r w:rsidRPr="003B6998">
              <w:rPr>
                <w:sz w:val="20"/>
                <w:szCs w:val="20"/>
              </w:rPr>
              <w:t>(</w:t>
            </w:r>
            <w:proofErr w:type="spellStart"/>
            <w:r w:rsidRPr="003B6998">
              <w:rPr>
                <w:sz w:val="20"/>
                <w:szCs w:val="20"/>
              </w:rPr>
              <w:t>млрд.сом</w:t>
            </w:r>
            <w:proofErr w:type="spellEnd"/>
            <w:r w:rsidRPr="003B6998">
              <w:rPr>
                <w:sz w:val="20"/>
                <w:szCs w:val="20"/>
              </w:rPr>
              <w:t>)</w:t>
            </w:r>
          </w:p>
        </w:tc>
        <w:tc>
          <w:tcPr>
            <w:tcW w:w="986"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2021 г.</w:t>
            </w:r>
          </w:p>
        </w:tc>
        <w:tc>
          <w:tcPr>
            <w:tcW w:w="992"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2022 г.</w:t>
            </w:r>
          </w:p>
        </w:tc>
        <w:tc>
          <w:tcPr>
            <w:tcW w:w="1134"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2023 г.</w:t>
            </w:r>
          </w:p>
        </w:tc>
        <w:tc>
          <w:tcPr>
            <w:tcW w:w="1134"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 xml:space="preserve">2024 г. </w:t>
            </w:r>
          </w:p>
        </w:tc>
        <w:tc>
          <w:tcPr>
            <w:tcW w:w="993"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2025 г.</w:t>
            </w:r>
          </w:p>
        </w:tc>
      </w:tr>
      <w:tr w:rsidR="00453FDC" w:rsidRPr="003B6998" w:rsidTr="0076112B">
        <w:trPr>
          <w:jc w:val="center"/>
        </w:trPr>
        <w:tc>
          <w:tcPr>
            <w:tcW w:w="1419" w:type="dxa"/>
            <w:vMerge/>
            <w:shd w:val="clear" w:color="auto" w:fill="DEEAF6" w:themeFill="accent1" w:themeFillTint="33"/>
          </w:tcPr>
          <w:p w:rsidR="00453FDC" w:rsidRPr="003B6998" w:rsidRDefault="00453FDC" w:rsidP="0076112B">
            <w:pPr>
              <w:spacing w:line="276" w:lineRule="auto"/>
              <w:jc w:val="center"/>
              <w:rPr>
                <w:sz w:val="20"/>
                <w:szCs w:val="20"/>
              </w:rPr>
            </w:pPr>
          </w:p>
        </w:tc>
        <w:tc>
          <w:tcPr>
            <w:tcW w:w="986"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22,2</w:t>
            </w:r>
          </w:p>
        </w:tc>
        <w:tc>
          <w:tcPr>
            <w:tcW w:w="992"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26,2</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28,0</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29,5</w:t>
            </w:r>
          </w:p>
        </w:tc>
        <w:tc>
          <w:tcPr>
            <w:tcW w:w="993"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31,2</w:t>
            </w:r>
          </w:p>
        </w:tc>
      </w:tr>
    </w:tbl>
    <w:p w:rsidR="00453FDC" w:rsidRPr="003B6998" w:rsidRDefault="00453FDC" w:rsidP="00453FDC">
      <w:pPr>
        <w:widowControl w:val="0"/>
        <w:autoSpaceDE w:val="0"/>
        <w:autoSpaceDN w:val="0"/>
        <w:adjustRightInd w:val="0"/>
        <w:spacing w:line="276" w:lineRule="auto"/>
        <w:jc w:val="both"/>
      </w:pPr>
      <w:r w:rsidRPr="003B6998">
        <w:tab/>
        <w:t xml:space="preserve">Как показано выше в таблице, за 2021 год при реализации новой ССТП доход </w:t>
      </w:r>
      <w:proofErr w:type="spellStart"/>
      <w:r w:rsidRPr="003B6998">
        <w:t>энергкомпаний</w:t>
      </w:r>
      <w:proofErr w:type="spellEnd"/>
      <w:r w:rsidRPr="003B6998">
        <w:t xml:space="preserve"> состави</w:t>
      </w:r>
      <w:r>
        <w:t>т 22,2</w:t>
      </w:r>
      <w:r w:rsidRPr="003B6998">
        <w:t xml:space="preserve"> млрд. сомов, а к концу 2025 года данн</w:t>
      </w:r>
      <w:r>
        <w:t>ый показатель увеличится до 31,2</w:t>
      </w:r>
      <w:r w:rsidRPr="003B6998">
        <w:t xml:space="preserve"> млрд. сомов или на </w:t>
      </w:r>
      <w:r>
        <w:t>40,5</w:t>
      </w:r>
      <w:r w:rsidRPr="003B6998">
        <w:t xml:space="preserve"> %.</w:t>
      </w:r>
    </w:p>
    <w:p w:rsidR="00453FDC" w:rsidRPr="003B6998" w:rsidRDefault="00453FDC" w:rsidP="00453FDC">
      <w:pPr>
        <w:widowControl w:val="0"/>
        <w:autoSpaceDE w:val="0"/>
        <w:autoSpaceDN w:val="0"/>
        <w:adjustRightInd w:val="0"/>
        <w:spacing w:line="276" w:lineRule="auto"/>
        <w:ind w:firstLine="709"/>
        <w:jc w:val="both"/>
      </w:pPr>
      <w:r w:rsidRPr="003B6998">
        <w:t xml:space="preserve">При этом следует отметить, что расходы энергокомпаний на указанный период 2021-2025 годы </w:t>
      </w:r>
      <w:r>
        <w:t>возрастут на 7,7</w:t>
      </w:r>
      <w:r w:rsidRPr="003B6998">
        <w:t xml:space="preserve"> %, об этом свидетельствуют данные ниже в таблице:</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453FDC" w:rsidRPr="003B6998" w:rsidTr="0076112B">
        <w:trPr>
          <w:jc w:val="center"/>
        </w:trPr>
        <w:tc>
          <w:tcPr>
            <w:tcW w:w="1419" w:type="dxa"/>
            <w:vMerge w:val="restart"/>
            <w:shd w:val="clear" w:color="auto" w:fill="DEEAF6" w:themeFill="accent1" w:themeFillTint="33"/>
          </w:tcPr>
          <w:p w:rsidR="00453FDC" w:rsidRPr="003B6998" w:rsidRDefault="00453FDC" w:rsidP="0076112B">
            <w:pPr>
              <w:spacing w:line="276" w:lineRule="auto"/>
              <w:jc w:val="center"/>
              <w:rPr>
                <w:sz w:val="20"/>
                <w:szCs w:val="20"/>
              </w:rPr>
            </w:pPr>
            <w:r w:rsidRPr="003B6998">
              <w:rPr>
                <w:sz w:val="20"/>
                <w:szCs w:val="20"/>
              </w:rPr>
              <w:t>Расход</w:t>
            </w:r>
          </w:p>
          <w:p w:rsidR="00453FDC" w:rsidRPr="003B6998" w:rsidRDefault="00453FDC" w:rsidP="0076112B">
            <w:pPr>
              <w:spacing w:line="276" w:lineRule="auto"/>
              <w:jc w:val="center"/>
              <w:rPr>
                <w:sz w:val="20"/>
                <w:szCs w:val="20"/>
              </w:rPr>
            </w:pPr>
            <w:r w:rsidRPr="003B6998">
              <w:rPr>
                <w:sz w:val="20"/>
                <w:szCs w:val="20"/>
              </w:rPr>
              <w:t>(</w:t>
            </w:r>
            <w:proofErr w:type="spellStart"/>
            <w:r w:rsidRPr="003B6998">
              <w:rPr>
                <w:sz w:val="20"/>
                <w:szCs w:val="20"/>
              </w:rPr>
              <w:t>млрд.сом</w:t>
            </w:r>
            <w:proofErr w:type="spellEnd"/>
            <w:r w:rsidRPr="003B6998">
              <w:rPr>
                <w:sz w:val="20"/>
                <w:szCs w:val="20"/>
              </w:rPr>
              <w:t>)</w:t>
            </w:r>
          </w:p>
        </w:tc>
        <w:tc>
          <w:tcPr>
            <w:tcW w:w="986"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2021 г.</w:t>
            </w:r>
          </w:p>
        </w:tc>
        <w:tc>
          <w:tcPr>
            <w:tcW w:w="992"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2022 г.</w:t>
            </w:r>
          </w:p>
        </w:tc>
        <w:tc>
          <w:tcPr>
            <w:tcW w:w="1134"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2023 г.</w:t>
            </w:r>
          </w:p>
        </w:tc>
        <w:tc>
          <w:tcPr>
            <w:tcW w:w="1134"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 xml:space="preserve">2024 г. </w:t>
            </w:r>
          </w:p>
        </w:tc>
        <w:tc>
          <w:tcPr>
            <w:tcW w:w="993"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2025 г.</w:t>
            </w:r>
          </w:p>
        </w:tc>
      </w:tr>
      <w:tr w:rsidR="00453FDC" w:rsidRPr="003B6998" w:rsidTr="0076112B">
        <w:trPr>
          <w:jc w:val="center"/>
        </w:trPr>
        <w:tc>
          <w:tcPr>
            <w:tcW w:w="1419" w:type="dxa"/>
            <w:vMerge/>
            <w:shd w:val="clear" w:color="auto" w:fill="DEEAF6" w:themeFill="accent1" w:themeFillTint="33"/>
          </w:tcPr>
          <w:p w:rsidR="00453FDC" w:rsidRPr="003B6998" w:rsidRDefault="00453FDC" w:rsidP="0076112B">
            <w:pPr>
              <w:spacing w:line="276" w:lineRule="auto"/>
              <w:jc w:val="center"/>
              <w:rPr>
                <w:sz w:val="20"/>
                <w:szCs w:val="20"/>
              </w:rPr>
            </w:pPr>
          </w:p>
        </w:tc>
        <w:tc>
          <w:tcPr>
            <w:tcW w:w="986"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29,9</w:t>
            </w:r>
          </w:p>
        </w:tc>
        <w:tc>
          <w:tcPr>
            <w:tcW w:w="992"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31,0</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32,0</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32,1</w:t>
            </w:r>
          </w:p>
        </w:tc>
        <w:tc>
          <w:tcPr>
            <w:tcW w:w="993"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32,2</w:t>
            </w:r>
          </w:p>
        </w:tc>
      </w:tr>
    </w:tbl>
    <w:p w:rsidR="00453FDC" w:rsidRPr="003B6998" w:rsidRDefault="00453FDC" w:rsidP="00453FDC">
      <w:pPr>
        <w:tabs>
          <w:tab w:val="left" w:pos="851"/>
        </w:tabs>
        <w:spacing w:line="276" w:lineRule="auto"/>
        <w:jc w:val="both"/>
      </w:pPr>
      <w:r w:rsidRPr="003B6998">
        <w:tab/>
        <w:t xml:space="preserve">При реализации указанного проекта ССТП дефицит денежных средств </w:t>
      </w:r>
      <w:proofErr w:type="spellStart"/>
      <w:r w:rsidRPr="003B6998">
        <w:t>энергосектора</w:t>
      </w:r>
      <w:proofErr w:type="spellEnd"/>
      <w:r w:rsidRPr="003B6998">
        <w:t xml:space="preserve"> к 2025 году составит </w:t>
      </w:r>
      <w:r>
        <w:t>0,9</w:t>
      </w:r>
      <w:r w:rsidRPr="003B6998">
        <w:t xml:space="preserve"> млрд. сомов или снижение за 4 года на </w:t>
      </w:r>
      <w:r>
        <w:t>88,3</w:t>
      </w:r>
      <w:r w:rsidRPr="003B6998">
        <w:t xml:space="preserve"> %.</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453FDC" w:rsidRPr="003B6998" w:rsidTr="0076112B">
        <w:trPr>
          <w:jc w:val="center"/>
        </w:trPr>
        <w:tc>
          <w:tcPr>
            <w:tcW w:w="1419" w:type="dxa"/>
            <w:vMerge w:val="restart"/>
            <w:shd w:val="clear" w:color="auto" w:fill="DEEAF6" w:themeFill="accent1" w:themeFillTint="33"/>
          </w:tcPr>
          <w:p w:rsidR="00453FDC" w:rsidRPr="003B6998" w:rsidRDefault="00453FDC" w:rsidP="0076112B">
            <w:pPr>
              <w:spacing w:line="276" w:lineRule="auto"/>
              <w:jc w:val="center"/>
              <w:rPr>
                <w:sz w:val="20"/>
                <w:szCs w:val="20"/>
              </w:rPr>
            </w:pPr>
            <w:r w:rsidRPr="003B6998">
              <w:rPr>
                <w:sz w:val="20"/>
                <w:szCs w:val="20"/>
              </w:rPr>
              <w:t xml:space="preserve">Дефицит </w:t>
            </w:r>
          </w:p>
          <w:p w:rsidR="00453FDC" w:rsidRPr="003B6998" w:rsidRDefault="00453FDC" w:rsidP="0076112B">
            <w:pPr>
              <w:spacing w:line="276" w:lineRule="auto"/>
              <w:jc w:val="center"/>
              <w:rPr>
                <w:sz w:val="20"/>
                <w:szCs w:val="20"/>
              </w:rPr>
            </w:pPr>
            <w:r w:rsidRPr="003B6998">
              <w:rPr>
                <w:sz w:val="20"/>
                <w:szCs w:val="20"/>
              </w:rPr>
              <w:t>(</w:t>
            </w:r>
            <w:proofErr w:type="spellStart"/>
            <w:r w:rsidRPr="003B6998">
              <w:rPr>
                <w:sz w:val="20"/>
                <w:szCs w:val="20"/>
              </w:rPr>
              <w:t>млрд.сом</w:t>
            </w:r>
            <w:proofErr w:type="spellEnd"/>
            <w:r w:rsidRPr="003B6998">
              <w:rPr>
                <w:sz w:val="20"/>
                <w:szCs w:val="20"/>
              </w:rPr>
              <w:t>)</w:t>
            </w:r>
          </w:p>
        </w:tc>
        <w:tc>
          <w:tcPr>
            <w:tcW w:w="986"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2021 г.</w:t>
            </w:r>
          </w:p>
        </w:tc>
        <w:tc>
          <w:tcPr>
            <w:tcW w:w="992"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2022 г.</w:t>
            </w:r>
          </w:p>
        </w:tc>
        <w:tc>
          <w:tcPr>
            <w:tcW w:w="1134"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2023 г.</w:t>
            </w:r>
          </w:p>
        </w:tc>
        <w:tc>
          <w:tcPr>
            <w:tcW w:w="1134"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 xml:space="preserve">2024 г. </w:t>
            </w:r>
          </w:p>
        </w:tc>
        <w:tc>
          <w:tcPr>
            <w:tcW w:w="993" w:type="dxa"/>
            <w:shd w:val="clear" w:color="auto" w:fill="2E74B5" w:themeFill="accent1" w:themeFillShade="BF"/>
          </w:tcPr>
          <w:p w:rsidR="00453FDC" w:rsidRPr="003B6998" w:rsidRDefault="00453FDC" w:rsidP="0076112B">
            <w:pPr>
              <w:spacing w:line="276" w:lineRule="auto"/>
              <w:jc w:val="center"/>
              <w:rPr>
                <w:color w:val="FFFFFF" w:themeColor="background1"/>
                <w:sz w:val="20"/>
                <w:szCs w:val="20"/>
              </w:rPr>
            </w:pPr>
            <w:r w:rsidRPr="003B6998">
              <w:rPr>
                <w:color w:val="FFFFFF" w:themeColor="background1"/>
                <w:sz w:val="20"/>
                <w:szCs w:val="20"/>
              </w:rPr>
              <w:t>2025 г.</w:t>
            </w:r>
          </w:p>
        </w:tc>
      </w:tr>
      <w:tr w:rsidR="00453FDC" w:rsidRPr="003B6998" w:rsidTr="0076112B">
        <w:trPr>
          <w:jc w:val="center"/>
        </w:trPr>
        <w:tc>
          <w:tcPr>
            <w:tcW w:w="1419" w:type="dxa"/>
            <w:vMerge/>
            <w:shd w:val="clear" w:color="auto" w:fill="DEEAF6" w:themeFill="accent1" w:themeFillTint="33"/>
          </w:tcPr>
          <w:p w:rsidR="00453FDC" w:rsidRPr="003B6998" w:rsidRDefault="00453FDC" w:rsidP="0076112B">
            <w:pPr>
              <w:spacing w:line="276" w:lineRule="auto"/>
              <w:jc w:val="center"/>
              <w:rPr>
                <w:sz w:val="20"/>
                <w:szCs w:val="20"/>
              </w:rPr>
            </w:pPr>
          </w:p>
        </w:tc>
        <w:tc>
          <w:tcPr>
            <w:tcW w:w="986"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7,7</w:t>
            </w:r>
          </w:p>
        </w:tc>
        <w:tc>
          <w:tcPr>
            <w:tcW w:w="992"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4,8</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3,9</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2,5</w:t>
            </w:r>
          </w:p>
        </w:tc>
        <w:tc>
          <w:tcPr>
            <w:tcW w:w="993"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0,9</w:t>
            </w:r>
          </w:p>
        </w:tc>
      </w:tr>
    </w:tbl>
    <w:p w:rsidR="001F2996" w:rsidRPr="00DB729A" w:rsidRDefault="001F2996" w:rsidP="001F2996">
      <w:pPr>
        <w:spacing w:line="276" w:lineRule="auto"/>
        <w:ind w:firstLine="708"/>
        <w:jc w:val="both"/>
      </w:pPr>
      <w:r w:rsidRPr="00F02009">
        <w:t xml:space="preserve">Также необходимо отметить, что в соответствии с предлагаемым вариантом ССТП для </w:t>
      </w:r>
      <w:r w:rsidR="00B80728" w:rsidRPr="00F02009">
        <w:t>энергоемких промышленных</w:t>
      </w:r>
      <w:r w:rsidRPr="00F02009">
        <w:t xml:space="preserve"> </w:t>
      </w:r>
      <w:r w:rsidR="00DB54C9" w:rsidRPr="00F02009">
        <w:t>потребителей</w:t>
      </w:r>
      <w:r w:rsidRPr="00F02009">
        <w:t xml:space="preserve"> тариф составит 5,04 сом</w:t>
      </w:r>
      <w:r w:rsidRPr="00F02009">
        <w:rPr>
          <w:bCs/>
        </w:rPr>
        <w:t>/</w:t>
      </w:r>
      <w:proofErr w:type="spellStart"/>
      <w:r w:rsidRPr="00F02009">
        <w:rPr>
          <w:bCs/>
        </w:rPr>
        <w:t>кВтч</w:t>
      </w:r>
      <w:proofErr w:type="spellEnd"/>
      <w:r w:rsidRPr="00F02009">
        <w:rPr>
          <w:bCs/>
        </w:rPr>
        <w:t xml:space="preserve"> </w:t>
      </w:r>
      <w:r w:rsidRPr="00F02009">
        <w:t xml:space="preserve">или по сравнению с действующим тарифом увеличение составит 89,5%. Полезный отпуск электроэнергии за 2020 год </w:t>
      </w:r>
      <w:r w:rsidR="00B80728" w:rsidRPr="00F02009">
        <w:t xml:space="preserve">золоторудным предприятиям, литейным цехам, предприятиям алкогольной отрасли </w:t>
      </w:r>
      <w:r w:rsidRPr="00F02009">
        <w:t xml:space="preserve">по энергосистеме составил </w:t>
      </w:r>
      <w:r w:rsidR="00B80728" w:rsidRPr="00F02009">
        <w:t>586,7</w:t>
      </w:r>
      <w:r w:rsidRPr="00F02009">
        <w:t xml:space="preserve"> </w:t>
      </w:r>
      <w:proofErr w:type="spellStart"/>
      <w:r w:rsidRPr="00F02009">
        <w:t>млн.кВтч</w:t>
      </w:r>
      <w:proofErr w:type="spellEnd"/>
      <w:r w:rsidRPr="00F02009">
        <w:t xml:space="preserve"> (в </w:t>
      </w:r>
      <w:proofErr w:type="spellStart"/>
      <w:r w:rsidRPr="00F02009">
        <w:t>т.ч</w:t>
      </w:r>
      <w:proofErr w:type="spellEnd"/>
      <w:r w:rsidRPr="00F02009">
        <w:t xml:space="preserve">. 286,8 </w:t>
      </w:r>
      <w:proofErr w:type="spellStart"/>
      <w:r w:rsidRPr="00F02009">
        <w:t>млн.кВтч</w:t>
      </w:r>
      <w:proofErr w:type="spellEnd"/>
      <w:r w:rsidRPr="00F02009">
        <w:t xml:space="preserve"> </w:t>
      </w:r>
      <w:proofErr w:type="spellStart"/>
      <w:r w:rsidRPr="00F02009">
        <w:t>Кумтор</w:t>
      </w:r>
      <w:proofErr w:type="spellEnd"/>
      <w:r w:rsidRPr="00F02009">
        <w:t xml:space="preserve">), доход составил </w:t>
      </w:r>
      <w:r w:rsidR="00B80728" w:rsidRPr="00F02009">
        <w:t>1 506,3</w:t>
      </w:r>
      <w:r w:rsidRPr="00F02009">
        <w:t xml:space="preserve"> млн. сомов. При применении предлагаемых тарифов, увеличение дохода по энергосистеме составит </w:t>
      </w:r>
      <w:r w:rsidR="00B80728" w:rsidRPr="00F02009">
        <w:t xml:space="preserve">1 450,6 </w:t>
      </w:r>
      <w:r w:rsidRPr="00F02009">
        <w:t xml:space="preserve">млн. сомов. Наличие дополнительных денежных средств в </w:t>
      </w:r>
      <w:proofErr w:type="spellStart"/>
      <w:r w:rsidRPr="00F02009">
        <w:t>энергосекторе</w:t>
      </w:r>
      <w:proofErr w:type="spellEnd"/>
      <w:r w:rsidRPr="00F02009">
        <w:t xml:space="preserve"> позволит своевременно проводить замены и ремонт оборудования и тем самым сократить количество аварийных отключений.</w:t>
      </w:r>
      <w:bookmarkStart w:id="14" w:name="_GoBack"/>
      <w:bookmarkEnd w:id="14"/>
      <w:r>
        <w:t xml:space="preserve"> </w:t>
      </w:r>
    </w:p>
    <w:p w:rsidR="00453FDC" w:rsidRPr="00656FF2" w:rsidRDefault="00453FDC" w:rsidP="001F2996">
      <w:pPr>
        <w:widowControl w:val="0"/>
        <w:autoSpaceDE w:val="0"/>
        <w:autoSpaceDN w:val="0"/>
        <w:adjustRightInd w:val="0"/>
        <w:spacing w:line="276" w:lineRule="auto"/>
        <w:ind w:firstLine="709"/>
        <w:jc w:val="both"/>
      </w:pPr>
    </w:p>
    <w:p w:rsidR="00453FDC" w:rsidRPr="002057E1" w:rsidRDefault="00453FDC" w:rsidP="001F2996">
      <w:pPr>
        <w:tabs>
          <w:tab w:val="left" w:pos="851"/>
        </w:tabs>
        <w:spacing w:line="276" w:lineRule="auto"/>
        <w:ind w:firstLine="709"/>
        <w:jc w:val="both"/>
        <w:rPr>
          <w:b/>
          <w:u w:val="single"/>
        </w:rPr>
      </w:pPr>
    </w:p>
    <w:sectPr w:rsidR="00453FDC" w:rsidRPr="002057E1" w:rsidSect="00B51033">
      <w:footerReference w:type="default" r:id="rId14"/>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A7A" w:rsidRDefault="001D6A7A">
      <w:r>
        <w:separator/>
      </w:r>
    </w:p>
  </w:endnote>
  <w:endnote w:type="continuationSeparator" w:id="0">
    <w:p w:rsidR="001D6A7A" w:rsidRDefault="001D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A7A" w:rsidRDefault="001D6A7A" w:rsidP="007D12A5">
    <w:pPr>
      <w:pStyle w:val="af1"/>
      <w:jc w:val="right"/>
    </w:pPr>
    <w:r>
      <w:fldChar w:fldCharType="begin"/>
    </w:r>
    <w:r>
      <w:instrText xml:space="preserve"> PAGE   \* MERGEFORMAT </w:instrText>
    </w:r>
    <w:r>
      <w:fldChar w:fldCharType="separate"/>
    </w:r>
    <w:r w:rsidR="00F02009">
      <w:rPr>
        <w:noProof/>
      </w:rPr>
      <w:t>17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A7A" w:rsidRDefault="001D6A7A">
      <w:r>
        <w:separator/>
      </w:r>
    </w:p>
  </w:footnote>
  <w:footnote w:type="continuationSeparator" w:id="0">
    <w:p w:rsidR="001D6A7A" w:rsidRDefault="001D6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641"/>
    <w:multiLevelType w:val="hybridMultilevel"/>
    <w:tmpl w:val="6CB271FE"/>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 w15:restartNumberingAfterBreak="0">
    <w:nsid w:val="03B018FF"/>
    <w:multiLevelType w:val="hybridMultilevel"/>
    <w:tmpl w:val="747AD550"/>
    <w:lvl w:ilvl="0" w:tplc="FB0A42AE">
      <w:start w:val="1"/>
      <w:numFmt w:val="lowerRoman"/>
      <w:lvlText w:val="(%1)"/>
      <w:lvlJc w:val="left"/>
      <w:pPr>
        <w:ind w:left="1476" w:hanging="720"/>
      </w:pPr>
      <w:rPr>
        <w:rFonts w:hint="default"/>
      </w:rPr>
    </w:lvl>
    <w:lvl w:ilvl="1" w:tplc="04190019" w:tentative="1">
      <w:start w:val="1"/>
      <w:numFmt w:val="lowerLetter"/>
      <w:lvlText w:val="%2."/>
      <w:lvlJc w:val="left"/>
      <w:pPr>
        <w:ind w:left="1836" w:hanging="360"/>
      </w:pPr>
    </w:lvl>
    <w:lvl w:ilvl="2" w:tplc="0419001B" w:tentative="1">
      <w:start w:val="1"/>
      <w:numFmt w:val="lowerRoman"/>
      <w:lvlText w:val="%3."/>
      <w:lvlJc w:val="right"/>
      <w:pPr>
        <w:ind w:left="2556" w:hanging="180"/>
      </w:pPr>
    </w:lvl>
    <w:lvl w:ilvl="3" w:tplc="0419000F" w:tentative="1">
      <w:start w:val="1"/>
      <w:numFmt w:val="decimal"/>
      <w:lvlText w:val="%4."/>
      <w:lvlJc w:val="left"/>
      <w:pPr>
        <w:ind w:left="3276" w:hanging="360"/>
      </w:pPr>
    </w:lvl>
    <w:lvl w:ilvl="4" w:tplc="04190019" w:tentative="1">
      <w:start w:val="1"/>
      <w:numFmt w:val="lowerLetter"/>
      <w:lvlText w:val="%5."/>
      <w:lvlJc w:val="left"/>
      <w:pPr>
        <w:ind w:left="3996" w:hanging="360"/>
      </w:pPr>
    </w:lvl>
    <w:lvl w:ilvl="5" w:tplc="0419001B" w:tentative="1">
      <w:start w:val="1"/>
      <w:numFmt w:val="lowerRoman"/>
      <w:lvlText w:val="%6."/>
      <w:lvlJc w:val="right"/>
      <w:pPr>
        <w:ind w:left="4716" w:hanging="180"/>
      </w:pPr>
    </w:lvl>
    <w:lvl w:ilvl="6" w:tplc="0419000F" w:tentative="1">
      <w:start w:val="1"/>
      <w:numFmt w:val="decimal"/>
      <w:lvlText w:val="%7."/>
      <w:lvlJc w:val="left"/>
      <w:pPr>
        <w:ind w:left="5436" w:hanging="360"/>
      </w:pPr>
    </w:lvl>
    <w:lvl w:ilvl="7" w:tplc="04190019" w:tentative="1">
      <w:start w:val="1"/>
      <w:numFmt w:val="lowerLetter"/>
      <w:lvlText w:val="%8."/>
      <w:lvlJc w:val="left"/>
      <w:pPr>
        <w:ind w:left="6156" w:hanging="360"/>
      </w:pPr>
    </w:lvl>
    <w:lvl w:ilvl="8" w:tplc="0419001B" w:tentative="1">
      <w:start w:val="1"/>
      <w:numFmt w:val="lowerRoman"/>
      <w:lvlText w:val="%9."/>
      <w:lvlJc w:val="right"/>
      <w:pPr>
        <w:ind w:left="6876" w:hanging="180"/>
      </w:pPr>
    </w:lvl>
  </w:abstractNum>
  <w:abstractNum w:abstractNumId="2" w15:restartNumberingAfterBreak="0">
    <w:nsid w:val="097746BE"/>
    <w:multiLevelType w:val="hybridMultilevel"/>
    <w:tmpl w:val="3A8A0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133D67"/>
    <w:multiLevelType w:val="hybridMultilevel"/>
    <w:tmpl w:val="A0D8ED30"/>
    <w:lvl w:ilvl="0" w:tplc="187A74B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1F34FA9"/>
    <w:multiLevelType w:val="hybridMultilevel"/>
    <w:tmpl w:val="BA98D5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2D06267"/>
    <w:multiLevelType w:val="hybridMultilevel"/>
    <w:tmpl w:val="C754915A"/>
    <w:lvl w:ilvl="0" w:tplc="C722129A">
      <w:start w:val="1"/>
      <w:numFmt w:val="bullet"/>
      <w:lvlText w:val="•"/>
      <w:lvlJc w:val="left"/>
      <w:pPr>
        <w:tabs>
          <w:tab w:val="num" w:pos="720"/>
        </w:tabs>
        <w:ind w:left="720" w:hanging="360"/>
      </w:pPr>
      <w:rPr>
        <w:rFonts w:ascii="Times New Roman" w:hAnsi="Times New Roman" w:hint="default"/>
      </w:rPr>
    </w:lvl>
    <w:lvl w:ilvl="1" w:tplc="FC20E9EC" w:tentative="1">
      <w:start w:val="1"/>
      <w:numFmt w:val="bullet"/>
      <w:lvlText w:val="•"/>
      <w:lvlJc w:val="left"/>
      <w:pPr>
        <w:tabs>
          <w:tab w:val="num" w:pos="1440"/>
        </w:tabs>
        <w:ind w:left="1440" w:hanging="360"/>
      </w:pPr>
      <w:rPr>
        <w:rFonts w:ascii="Times New Roman" w:hAnsi="Times New Roman" w:hint="default"/>
      </w:rPr>
    </w:lvl>
    <w:lvl w:ilvl="2" w:tplc="9D2AE176" w:tentative="1">
      <w:start w:val="1"/>
      <w:numFmt w:val="bullet"/>
      <w:lvlText w:val="•"/>
      <w:lvlJc w:val="left"/>
      <w:pPr>
        <w:tabs>
          <w:tab w:val="num" w:pos="2160"/>
        </w:tabs>
        <w:ind w:left="2160" w:hanging="360"/>
      </w:pPr>
      <w:rPr>
        <w:rFonts w:ascii="Times New Roman" w:hAnsi="Times New Roman" w:hint="default"/>
      </w:rPr>
    </w:lvl>
    <w:lvl w:ilvl="3" w:tplc="FBDCE0E2" w:tentative="1">
      <w:start w:val="1"/>
      <w:numFmt w:val="bullet"/>
      <w:lvlText w:val="•"/>
      <w:lvlJc w:val="left"/>
      <w:pPr>
        <w:tabs>
          <w:tab w:val="num" w:pos="2880"/>
        </w:tabs>
        <w:ind w:left="2880" w:hanging="360"/>
      </w:pPr>
      <w:rPr>
        <w:rFonts w:ascii="Times New Roman" w:hAnsi="Times New Roman" w:hint="default"/>
      </w:rPr>
    </w:lvl>
    <w:lvl w:ilvl="4" w:tplc="D1C041D2" w:tentative="1">
      <w:start w:val="1"/>
      <w:numFmt w:val="bullet"/>
      <w:lvlText w:val="•"/>
      <w:lvlJc w:val="left"/>
      <w:pPr>
        <w:tabs>
          <w:tab w:val="num" w:pos="3600"/>
        </w:tabs>
        <w:ind w:left="3600" w:hanging="360"/>
      </w:pPr>
      <w:rPr>
        <w:rFonts w:ascii="Times New Roman" w:hAnsi="Times New Roman" w:hint="default"/>
      </w:rPr>
    </w:lvl>
    <w:lvl w:ilvl="5" w:tplc="9B768E40" w:tentative="1">
      <w:start w:val="1"/>
      <w:numFmt w:val="bullet"/>
      <w:lvlText w:val="•"/>
      <w:lvlJc w:val="left"/>
      <w:pPr>
        <w:tabs>
          <w:tab w:val="num" w:pos="4320"/>
        </w:tabs>
        <w:ind w:left="4320" w:hanging="360"/>
      </w:pPr>
      <w:rPr>
        <w:rFonts w:ascii="Times New Roman" w:hAnsi="Times New Roman" w:hint="default"/>
      </w:rPr>
    </w:lvl>
    <w:lvl w:ilvl="6" w:tplc="D4F42738" w:tentative="1">
      <w:start w:val="1"/>
      <w:numFmt w:val="bullet"/>
      <w:lvlText w:val="•"/>
      <w:lvlJc w:val="left"/>
      <w:pPr>
        <w:tabs>
          <w:tab w:val="num" w:pos="5040"/>
        </w:tabs>
        <w:ind w:left="5040" w:hanging="360"/>
      </w:pPr>
      <w:rPr>
        <w:rFonts w:ascii="Times New Roman" w:hAnsi="Times New Roman" w:hint="default"/>
      </w:rPr>
    </w:lvl>
    <w:lvl w:ilvl="7" w:tplc="D5860396" w:tentative="1">
      <w:start w:val="1"/>
      <w:numFmt w:val="bullet"/>
      <w:lvlText w:val="•"/>
      <w:lvlJc w:val="left"/>
      <w:pPr>
        <w:tabs>
          <w:tab w:val="num" w:pos="5760"/>
        </w:tabs>
        <w:ind w:left="5760" w:hanging="360"/>
      </w:pPr>
      <w:rPr>
        <w:rFonts w:ascii="Times New Roman" w:hAnsi="Times New Roman" w:hint="default"/>
      </w:rPr>
    </w:lvl>
    <w:lvl w:ilvl="8" w:tplc="FA8C634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4954FC2"/>
    <w:multiLevelType w:val="hybridMultilevel"/>
    <w:tmpl w:val="E278B8C2"/>
    <w:lvl w:ilvl="0" w:tplc="8D404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BE195A"/>
    <w:multiLevelType w:val="hybridMultilevel"/>
    <w:tmpl w:val="E278B8C2"/>
    <w:lvl w:ilvl="0" w:tplc="8D404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AD0B09"/>
    <w:multiLevelType w:val="hybridMultilevel"/>
    <w:tmpl w:val="646AC9CE"/>
    <w:lvl w:ilvl="0" w:tplc="8D4049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435E18"/>
    <w:multiLevelType w:val="hybridMultilevel"/>
    <w:tmpl w:val="A8649676"/>
    <w:lvl w:ilvl="0" w:tplc="C6A43C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8E64611"/>
    <w:multiLevelType w:val="hybridMultilevel"/>
    <w:tmpl w:val="42425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54027E"/>
    <w:multiLevelType w:val="hybridMultilevel"/>
    <w:tmpl w:val="41DACE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CC25AE9"/>
    <w:multiLevelType w:val="hybridMultilevel"/>
    <w:tmpl w:val="8DA8E652"/>
    <w:lvl w:ilvl="0" w:tplc="75C44DE4">
      <w:start w:val="1"/>
      <w:numFmt w:val="lowerLetter"/>
      <w:lvlText w:val="%1)"/>
      <w:lvlJc w:val="left"/>
      <w:pPr>
        <w:ind w:left="1065" w:hanging="705"/>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AE351C"/>
    <w:multiLevelType w:val="hybridMultilevel"/>
    <w:tmpl w:val="2AF41C86"/>
    <w:lvl w:ilvl="0" w:tplc="F35E25A8">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4" w15:restartNumberingAfterBreak="0">
    <w:nsid w:val="310B2421"/>
    <w:multiLevelType w:val="hybridMultilevel"/>
    <w:tmpl w:val="710414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0F0EED"/>
    <w:multiLevelType w:val="hybridMultilevel"/>
    <w:tmpl w:val="4114107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12C7194"/>
    <w:multiLevelType w:val="hybridMultilevel"/>
    <w:tmpl w:val="3BE87F6A"/>
    <w:lvl w:ilvl="0" w:tplc="4EEAE93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1727FCC"/>
    <w:multiLevelType w:val="hybridMultilevel"/>
    <w:tmpl w:val="28E2E7C2"/>
    <w:lvl w:ilvl="0" w:tplc="DF36B5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3CA6983"/>
    <w:multiLevelType w:val="hybridMultilevel"/>
    <w:tmpl w:val="14FA3E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4982FDD"/>
    <w:multiLevelType w:val="multilevel"/>
    <w:tmpl w:val="50043B4E"/>
    <w:lvl w:ilvl="0">
      <w:start w:val="1"/>
      <w:numFmt w:val="upperRoman"/>
      <w:lvlText w:val="%1."/>
      <w:lvlJc w:val="left"/>
      <w:pPr>
        <w:ind w:left="1429" w:hanging="720"/>
      </w:pPr>
      <w:rPr>
        <w:rFonts w:hint="default"/>
      </w:rPr>
    </w:lvl>
    <w:lvl w:ilvl="1">
      <w:start w:val="1"/>
      <w:numFmt w:val="decimal"/>
      <w:isLgl/>
      <w:lvlText w:val="%1.%2."/>
      <w:lvlJc w:val="left"/>
      <w:pPr>
        <w:ind w:left="1215" w:hanging="360"/>
      </w:pPr>
      <w:rPr>
        <w:rFonts w:hint="default"/>
        <w:i/>
      </w:rPr>
    </w:lvl>
    <w:lvl w:ilvl="2">
      <w:start w:val="1"/>
      <w:numFmt w:val="decimal"/>
      <w:isLgl/>
      <w:lvlText w:val="%1.%2.%3."/>
      <w:lvlJc w:val="left"/>
      <w:pPr>
        <w:ind w:left="1721" w:hanging="720"/>
      </w:pPr>
      <w:rPr>
        <w:rFonts w:hint="default"/>
      </w:rPr>
    </w:lvl>
    <w:lvl w:ilvl="3">
      <w:start w:val="1"/>
      <w:numFmt w:val="decimal"/>
      <w:isLgl/>
      <w:lvlText w:val="%1.%2.%3.%4."/>
      <w:lvlJc w:val="left"/>
      <w:pPr>
        <w:ind w:left="1867" w:hanging="720"/>
      </w:pPr>
      <w:rPr>
        <w:rFonts w:hint="default"/>
      </w:rPr>
    </w:lvl>
    <w:lvl w:ilvl="4">
      <w:start w:val="1"/>
      <w:numFmt w:val="decimal"/>
      <w:isLgl/>
      <w:lvlText w:val="%1.%2.%3.%4.%5."/>
      <w:lvlJc w:val="left"/>
      <w:pPr>
        <w:ind w:left="2373" w:hanging="1080"/>
      </w:pPr>
      <w:rPr>
        <w:rFonts w:hint="default"/>
      </w:rPr>
    </w:lvl>
    <w:lvl w:ilvl="5">
      <w:start w:val="1"/>
      <w:numFmt w:val="decimal"/>
      <w:isLgl/>
      <w:lvlText w:val="%1.%2.%3.%4.%5.%6."/>
      <w:lvlJc w:val="left"/>
      <w:pPr>
        <w:ind w:left="2519" w:hanging="1080"/>
      </w:pPr>
      <w:rPr>
        <w:rFonts w:hint="default"/>
      </w:rPr>
    </w:lvl>
    <w:lvl w:ilvl="6">
      <w:start w:val="1"/>
      <w:numFmt w:val="decimal"/>
      <w:isLgl/>
      <w:lvlText w:val="%1.%2.%3.%4.%5.%6.%7."/>
      <w:lvlJc w:val="left"/>
      <w:pPr>
        <w:ind w:left="3025" w:hanging="1440"/>
      </w:pPr>
      <w:rPr>
        <w:rFonts w:hint="default"/>
      </w:rPr>
    </w:lvl>
    <w:lvl w:ilvl="7">
      <w:start w:val="1"/>
      <w:numFmt w:val="decimal"/>
      <w:isLgl/>
      <w:lvlText w:val="%1.%2.%3.%4.%5.%6.%7.%8."/>
      <w:lvlJc w:val="left"/>
      <w:pPr>
        <w:ind w:left="3171" w:hanging="1440"/>
      </w:pPr>
      <w:rPr>
        <w:rFonts w:hint="default"/>
      </w:rPr>
    </w:lvl>
    <w:lvl w:ilvl="8">
      <w:start w:val="1"/>
      <w:numFmt w:val="decimal"/>
      <w:isLgl/>
      <w:lvlText w:val="%1.%2.%3.%4.%5.%6.%7.%8.%9."/>
      <w:lvlJc w:val="left"/>
      <w:pPr>
        <w:ind w:left="3677" w:hanging="1800"/>
      </w:pPr>
      <w:rPr>
        <w:rFonts w:hint="default"/>
      </w:rPr>
    </w:lvl>
  </w:abstractNum>
  <w:abstractNum w:abstractNumId="20" w15:restartNumberingAfterBreak="0">
    <w:nsid w:val="44C201AA"/>
    <w:multiLevelType w:val="hybridMultilevel"/>
    <w:tmpl w:val="0BFC075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33549"/>
    <w:multiLevelType w:val="hybridMultilevel"/>
    <w:tmpl w:val="D0A853C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45157497"/>
    <w:multiLevelType w:val="hybridMultilevel"/>
    <w:tmpl w:val="C07CE67A"/>
    <w:lvl w:ilvl="0" w:tplc="B3DC7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58D7404"/>
    <w:multiLevelType w:val="multilevel"/>
    <w:tmpl w:val="0409001D"/>
    <w:lvl w:ilvl="0">
      <w:start w:val="1"/>
      <w:numFmt w:val="decimal"/>
      <w:lvlText w:val="%1)"/>
      <w:lvlJc w:val="left"/>
      <w:pPr>
        <w:ind w:left="107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A4131D"/>
    <w:multiLevelType w:val="hybridMultilevel"/>
    <w:tmpl w:val="865CD826"/>
    <w:lvl w:ilvl="0" w:tplc="24DA272E">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5" w15:restartNumberingAfterBreak="0">
    <w:nsid w:val="47C93673"/>
    <w:multiLevelType w:val="hybridMultilevel"/>
    <w:tmpl w:val="3D34868A"/>
    <w:lvl w:ilvl="0" w:tplc="DE4E15A2">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82C0E60"/>
    <w:multiLevelType w:val="hybridMultilevel"/>
    <w:tmpl w:val="134A8602"/>
    <w:lvl w:ilvl="0" w:tplc="269C94FC">
      <w:start w:val="1"/>
      <w:numFmt w:val="decimal"/>
      <w:lvlText w:val="%1)"/>
      <w:lvlJc w:val="left"/>
      <w:pPr>
        <w:ind w:left="1556"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286C3D"/>
    <w:multiLevelType w:val="hybridMultilevel"/>
    <w:tmpl w:val="DB366528"/>
    <w:lvl w:ilvl="0" w:tplc="ADB69134">
      <w:start w:val="1"/>
      <w:numFmt w:val="lowerLetter"/>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724A54"/>
    <w:multiLevelType w:val="hybridMultilevel"/>
    <w:tmpl w:val="2DFC7520"/>
    <w:lvl w:ilvl="0" w:tplc="F306C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00E6E60"/>
    <w:multiLevelType w:val="hybridMultilevel"/>
    <w:tmpl w:val="6AE2E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AB2B1D"/>
    <w:multiLevelType w:val="hybridMultilevel"/>
    <w:tmpl w:val="A8649676"/>
    <w:lvl w:ilvl="0" w:tplc="C6A43C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C29528D"/>
    <w:multiLevelType w:val="hybridMultilevel"/>
    <w:tmpl w:val="84B212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26755E7"/>
    <w:multiLevelType w:val="hybridMultilevel"/>
    <w:tmpl w:val="790AD7CE"/>
    <w:lvl w:ilvl="0" w:tplc="297A8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6981A7B"/>
    <w:multiLevelType w:val="hybridMultilevel"/>
    <w:tmpl w:val="3E0818D4"/>
    <w:lvl w:ilvl="0" w:tplc="04190005">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4" w15:restartNumberingAfterBreak="0">
    <w:nsid w:val="6A49373B"/>
    <w:multiLevelType w:val="hybridMultilevel"/>
    <w:tmpl w:val="4A621162"/>
    <w:lvl w:ilvl="0" w:tplc="3F285AD6">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6B986DDF"/>
    <w:multiLevelType w:val="hybridMultilevel"/>
    <w:tmpl w:val="C0121418"/>
    <w:lvl w:ilvl="0" w:tplc="04190005">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7" w15:restartNumberingAfterBreak="0">
    <w:nsid w:val="71B03FFC"/>
    <w:multiLevelType w:val="hybridMultilevel"/>
    <w:tmpl w:val="646AC9CE"/>
    <w:lvl w:ilvl="0" w:tplc="8D4049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117693"/>
    <w:multiLevelType w:val="hybridMultilevel"/>
    <w:tmpl w:val="57A01C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
  </w:num>
  <w:num w:numId="2">
    <w:abstractNumId w:val="23"/>
  </w:num>
  <w:num w:numId="3">
    <w:abstractNumId w:val="35"/>
  </w:num>
  <w:num w:numId="4">
    <w:abstractNumId w:val="26"/>
  </w:num>
  <w:num w:numId="5">
    <w:abstractNumId w:val="12"/>
  </w:num>
  <w:num w:numId="6">
    <w:abstractNumId w:val="30"/>
  </w:num>
  <w:num w:numId="7">
    <w:abstractNumId w:val="18"/>
  </w:num>
  <w:num w:numId="8">
    <w:abstractNumId w:val="34"/>
  </w:num>
  <w:num w:numId="9">
    <w:abstractNumId w:val="9"/>
  </w:num>
  <w:num w:numId="10">
    <w:abstractNumId w:val="1"/>
  </w:num>
  <w:num w:numId="11">
    <w:abstractNumId w:val="8"/>
  </w:num>
  <w:num w:numId="12">
    <w:abstractNumId w:val="20"/>
  </w:num>
  <w:num w:numId="13">
    <w:abstractNumId w:val="27"/>
  </w:num>
  <w:num w:numId="14">
    <w:abstractNumId w:val="37"/>
  </w:num>
  <w:num w:numId="15">
    <w:abstractNumId w:val="38"/>
  </w:num>
  <w:num w:numId="16">
    <w:abstractNumId w:val="36"/>
  </w:num>
  <w:num w:numId="17">
    <w:abstractNumId w:val="33"/>
  </w:num>
  <w:num w:numId="18">
    <w:abstractNumId w:val="17"/>
  </w:num>
  <w:num w:numId="19">
    <w:abstractNumId w:val="13"/>
  </w:num>
  <w:num w:numId="20">
    <w:abstractNumId w:val="14"/>
  </w:num>
  <w:num w:numId="21">
    <w:abstractNumId w:val="2"/>
  </w:num>
  <w:num w:numId="22">
    <w:abstractNumId w:val="4"/>
  </w:num>
  <w:num w:numId="23">
    <w:abstractNumId w:val="0"/>
  </w:num>
  <w:num w:numId="24">
    <w:abstractNumId w:val="21"/>
  </w:num>
  <w:num w:numId="25">
    <w:abstractNumId w:val="10"/>
  </w:num>
  <w:num w:numId="26">
    <w:abstractNumId w:val="29"/>
  </w:num>
  <w:num w:numId="27">
    <w:abstractNumId w:val="6"/>
  </w:num>
  <w:num w:numId="28">
    <w:abstractNumId w:val="32"/>
  </w:num>
  <w:num w:numId="29">
    <w:abstractNumId w:val="7"/>
  </w:num>
  <w:num w:numId="30">
    <w:abstractNumId w:val="25"/>
  </w:num>
  <w:num w:numId="31">
    <w:abstractNumId w:val="5"/>
  </w:num>
  <w:num w:numId="32">
    <w:abstractNumId w:val="11"/>
  </w:num>
  <w:num w:numId="33">
    <w:abstractNumId w:val="31"/>
  </w:num>
  <w:num w:numId="34">
    <w:abstractNumId w:val="3"/>
  </w:num>
  <w:num w:numId="35">
    <w:abstractNumId w:val="16"/>
  </w:num>
  <w:num w:numId="36">
    <w:abstractNumId w:val="19"/>
  </w:num>
  <w:num w:numId="37">
    <w:abstractNumId w:val="22"/>
  </w:num>
  <w:num w:numId="38">
    <w:abstractNumId w:val="28"/>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2A5"/>
    <w:rsid w:val="00002AF8"/>
    <w:rsid w:val="000138E5"/>
    <w:rsid w:val="000139B8"/>
    <w:rsid w:val="000147B6"/>
    <w:rsid w:val="00014CEB"/>
    <w:rsid w:val="000560BD"/>
    <w:rsid w:val="0006701B"/>
    <w:rsid w:val="0007095A"/>
    <w:rsid w:val="0007522B"/>
    <w:rsid w:val="00075F4E"/>
    <w:rsid w:val="00097518"/>
    <w:rsid w:val="000C4640"/>
    <w:rsid w:val="000C53B7"/>
    <w:rsid w:val="000C7FFD"/>
    <w:rsid w:val="000D156B"/>
    <w:rsid w:val="000E11B4"/>
    <w:rsid w:val="000E1BB6"/>
    <w:rsid w:val="00103D4F"/>
    <w:rsid w:val="00117CD7"/>
    <w:rsid w:val="00122CC0"/>
    <w:rsid w:val="00141E52"/>
    <w:rsid w:val="00172D3F"/>
    <w:rsid w:val="00190AAB"/>
    <w:rsid w:val="00190F0F"/>
    <w:rsid w:val="00196ADC"/>
    <w:rsid w:val="001976E3"/>
    <w:rsid w:val="001A4888"/>
    <w:rsid w:val="001D142E"/>
    <w:rsid w:val="001D6A7A"/>
    <w:rsid w:val="001E6ADA"/>
    <w:rsid w:val="001F2996"/>
    <w:rsid w:val="002057E1"/>
    <w:rsid w:val="0021498C"/>
    <w:rsid w:val="00215F3F"/>
    <w:rsid w:val="00224F75"/>
    <w:rsid w:val="002700F5"/>
    <w:rsid w:val="0027168F"/>
    <w:rsid w:val="0027649B"/>
    <w:rsid w:val="002B53BD"/>
    <w:rsid w:val="002B6D90"/>
    <w:rsid w:val="002C7EB6"/>
    <w:rsid w:val="002D59BB"/>
    <w:rsid w:val="002E0FAC"/>
    <w:rsid w:val="002E7475"/>
    <w:rsid w:val="002F3763"/>
    <w:rsid w:val="00312AB5"/>
    <w:rsid w:val="00333FCF"/>
    <w:rsid w:val="00362B08"/>
    <w:rsid w:val="00380C59"/>
    <w:rsid w:val="00381AF7"/>
    <w:rsid w:val="00394B70"/>
    <w:rsid w:val="003B1E05"/>
    <w:rsid w:val="003B6998"/>
    <w:rsid w:val="003C39A6"/>
    <w:rsid w:val="003D0A4B"/>
    <w:rsid w:val="003E0A02"/>
    <w:rsid w:val="0041306F"/>
    <w:rsid w:val="004132C7"/>
    <w:rsid w:val="0042041F"/>
    <w:rsid w:val="0043720A"/>
    <w:rsid w:val="00437FA8"/>
    <w:rsid w:val="00442012"/>
    <w:rsid w:val="004454A3"/>
    <w:rsid w:val="00446BF4"/>
    <w:rsid w:val="00452B90"/>
    <w:rsid w:val="00453FDC"/>
    <w:rsid w:val="0047102F"/>
    <w:rsid w:val="0047194B"/>
    <w:rsid w:val="00472A8C"/>
    <w:rsid w:val="0048139E"/>
    <w:rsid w:val="004864AD"/>
    <w:rsid w:val="00491437"/>
    <w:rsid w:val="004A1F00"/>
    <w:rsid w:val="004B2723"/>
    <w:rsid w:val="004C07CC"/>
    <w:rsid w:val="004D7EF3"/>
    <w:rsid w:val="004F184A"/>
    <w:rsid w:val="004F22EE"/>
    <w:rsid w:val="004F42F1"/>
    <w:rsid w:val="004F6179"/>
    <w:rsid w:val="00507038"/>
    <w:rsid w:val="00512022"/>
    <w:rsid w:val="00525240"/>
    <w:rsid w:val="00542905"/>
    <w:rsid w:val="005564D7"/>
    <w:rsid w:val="0057430F"/>
    <w:rsid w:val="00584BAB"/>
    <w:rsid w:val="00590131"/>
    <w:rsid w:val="005C5FBA"/>
    <w:rsid w:val="005F0570"/>
    <w:rsid w:val="00615ACF"/>
    <w:rsid w:val="00636786"/>
    <w:rsid w:val="00640601"/>
    <w:rsid w:val="0065379F"/>
    <w:rsid w:val="00660E4F"/>
    <w:rsid w:val="006707BE"/>
    <w:rsid w:val="00671769"/>
    <w:rsid w:val="00676935"/>
    <w:rsid w:val="006849FE"/>
    <w:rsid w:val="00687152"/>
    <w:rsid w:val="006A506C"/>
    <w:rsid w:val="006B1D81"/>
    <w:rsid w:val="006C6928"/>
    <w:rsid w:val="006D0525"/>
    <w:rsid w:val="006F19C7"/>
    <w:rsid w:val="006F2C61"/>
    <w:rsid w:val="006F6AF3"/>
    <w:rsid w:val="0072694A"/>
    <w:rsid w:val="00731440"/>
    <w:rsid w:val="00745DD2"/>
    <w:rsid w:val="0074747F"/>
    <w:rsid w:val="0076112B"/>
    <w:rsid w:val="007624B3"/>
    <w:rsid w:val="0077008A"/>
    <w:rsid w:val="00774CB9"/>
    <w:rsid w:val="00777B29"/>
    <w:rsid w:val="0078115B"/>
    <w:rsid w:val="00783B15"/>
    <w:rsid w:val="007B71A6"/>
    <w:rsid w:val="007D12A5"/>
    <w:rsid w:val="007E38B9"/>
    <w:rsid w:val="00804E68"/>
    <w:rsid w:val="00835A03"/>
    <w:rsid w:val="00836207"/>
    <w:rsid w:val="00841000"/>
    <w:rsid w:val="008552E4"/>
    <w:rsid w:val="00855D5E"/>
    <w:rsid w:val="008651EB"/>
    <w:rsid w:val="00867773"/>
    <w:rsid w:val="00872C10"/>
    <w:rsid w:val="008731F7"/>
    <w:rsid w:val="008815BE"/>
    <w:rsid w:val="00896356"/>
    <w:rsid w:val="008A4F40"/>
    <w:rsid w:val="008B1906"/>
    <w:rsid w:val="008D3243"/>
    <w:rsid w:val="008F3D57"/>
    <w:rsid w:val="00915A7E"/>
    <w:rsid w:val="00916697"/>
    <w:rsid w:val="00931B2B"/>
    <w:rsid w:val="00942368"/>
    <w:rsid w:val="00944033"/>
    <w:rsid w:val="0095031E"/>
    <w:rsid w:val="0096071D"/>
    <w:rsid w:val="00967198"/>
    <w:rsid w:val="00995F61"/>
    <w:rsid w:val="00A034CA"/>
    <w:rsid w:val="00A04751"/>
    <w:rsid w:val="00A155F5"/>
    <w:rsid w:val="00A30948"/>
    <w:rsid w:val="00A30BC8"/>
    <w:rsid w:val="00A330D3"/>
    <w:rsid w:val="00A40049"/>
    <w:rsid w:val="00A72084"/>
    <w:rsid w:val="00A92E5E"/>
    <w:rsid w:val="00AA11DE"/>
    <w:rsid w:val="00AB34A6"/>
    <w:rsid w:val="00AB4C7E"/>
    <w:rsid w:val="00AB5072"/>
    <w:rsid w:val="00AD1D53"/>
    <w:rsid w:val="00AE3DBA"/>
    <w:rsid w:val="00AE6AE2"/>
    <w:rsid w:val="00AF1E89"/>
    <w:rsid w:val="00AF562F"/>
    <w:rsid w:val="00B12EA2"/>
    <w:rsid w:val="00B2430A"/>
    <w:rsid w:val="00B24832"/>
    <w:rsid w:val="00B26DE3"/>
    <w:rsid w:val="00B31F7A"/>
    <w:rsid w:val="00B4795B"/>
    <w:rsid w:val="00B51033"/>
    <w:rsid w:val="00B604AA"/>
    <w:rsid w:val="00B64EB0"/>
    <w:rsid w:val="00B760FA"/>
    <w:rsid w:val="00B80728"/>
    <w:rsid w:val="00B808AD"/>
    <w:rsid w:val="00BA60C1"/>
    <w:rsid w:val="00BC6D71"/>
    <w:rsid w:val="00BD373C"/>
    <w:rsid w:val="00BE5C0C"/>
    <w:rsid w:val="00BE76A2"/>
    <w:rsid w:val="00C033AC"/>
    <w:rsid w:val="00C12CA5"/>
    <w:rsid w:val="00C1709B"/>
    <w:rsid w:val="00C32C8A"/>
    <w:rsid w:val="00C340E8"/>
    <w:rsid w:val="00C46AFD"/>
    <w:rsid w:val="00C86570"/>
    <w:rsid w:val="00C95F25"/>
    <w:rsid w:val="00C96106"/>
    <w:rsid w:val="00CA1106"/>
    <w:rsid w:val="00CA237F"/>
    <w:rsid w:val="00CB209A"/>
    <w:rsid w:val="00CC44CC"/>
    <w:rsid w:val="00CE65A7"/>
    <w:rsid w:val="00CF2F5E"/>
    <w:rsid w:val="00CF4393"/>
    <w:rsid w:val="00CF51B0"/>
    <w:rsid w:val="00CF7013"/>
    <w:rsid w:val="00D01448"/>
    <w:rsid w:val="00D02EE9"/>
    <w:rsid w:val="00D10C03"/>
    <w:rsid w:val="00D41148"/>
    <w:rsid w:val="00D44D5E"/>
    <w:rsid w:val="00D47680"/>
    <w:rsid w:val="00D633F8"/>
    <w:rsid w:val="00D8017E"/>
    <w:rsid w:val="00D856F6"/>
    <w:rsid w:val="00DA2C7F"/>
    <w:rsid w:val="00DB54C9"/>
    <w:rsid w:val="00DE40F3"/>
    <w:rsid w:val="00DF02EF"/>
    <w:rsid w:val="00E20BAB"/>
    <w:rsid w:val="00E25918"/>
    <w:rsid w:val="00E3000F"/>
    <w:rsid w:val="00E60080"/>
    <w:rsid w:val="00E73590"/>
    <w:rsid w:val="00E8045A"/>
    <w:rsid w:val="00E91378"/>
    <w:rsid w:val="00E97662"/>
    <w:rsid w:val="00EA345B"/>
    <w:rsid w:val="00EA4CC8"/>
    <w:rsid w:val="00EB3439"/>
    <w:rsid w:val="00EC339C"/>
    <w:rsid w:val="00ED6C03"/>
    <w:rsid w:val="00EE4DE5"/>
    <w:rsid w:val="00EF5ECF"/>
    <w:rsid w:val="00F02009"/>
    <w:rsid w:val="00F07533"/>
    <w:rsid w:val="00F15FB2"/>
    <w:rsid w:val="00F26813"/>
    <w:rsid w:val="00F355E2"/>
    <w:rsid w:val="00F636C3"/>
    <w:rsid w:val="00F83710"/>
    <w:rsid w:val="00FB02CC"/>
    <w:rsid w:val="00FD2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0EE1F3-31CD-42AD-9C34-048AB4486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2A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D12A5"/>
    <w:pPr>
      <w:keepNext/>
      <w:spacing w:before="240" w:after="60"/>
      <w:outlineLvl w:val="0"/>
    </w:pPr>
    <w:rPr>
      <w:rFonts w:ascii="Cambria" w:hAnsi="Cambria"/>
      <w:b/>
      <w:bCs/>
      <w:kern w:val="32"/>
      <w:sz w:val="32"/>
      <w:szCs w:val="32"/>
    </w:rPr>
  </w:style>
  <w:style w:type="paragraph" w:styleId="2">
    <w:name w:val="heading 2"/>
    <w:aliases w:val="Major,CPR Heading 2,Reset numbering,Lev 2,heading 2,Heading 2 Hidden,Proposal,h2,Level 2 Heading,Numbered indent 2,ni2,Hanging 2 Indent,numbered indent 2,exercise,Heading 2 substyle,PA Major Section,h21,Reset numbering1,heading b,Heading 2a"/>
    <w:basedOn w:val="a"/>
    <w:next w:val="a"/>
    <w:link w:val="20"/>
    <w:qFormat/>
    <w:rsid w:val="007D12A5"/>
    <w:pPr>
      <w:keepNext/>
      <w:ind w:left="360"/>
      <w:outlineLvl w:val="1"/>
    </w:pPr>
    <w:rPr>
      <w:b/>
      <w:bCs/>
      <w:lang w:eastAsia="en-US"/>
    </w:rPr>
  </w:style>
  <w:style w:type="paragraph" w:styleId="3">
    <w:name w:val="heading 3"/>
    <w:basedOn w:val="a"/>
    <w:next w:val="a"/>
    <w:link w:val="30"/>
    <w:unhideWhenUsed/>
    <w:qFormat/>
    <w:rsid w:val="007D12A5"/>
    <w:pPr>
      <w:keepNext/>
      <w:spacing w:before="240" w:after="60"/>
      <w:outlineLvl w:val="2"/>
    </w:pPr>
    <w:rPr>
      <w:rFonts w:ascii="Cambria" w:hAnsi="Cambria"/>
      <w:b/>
      <w:bCs/>
      <w:sz w:val="26"/>
      <w:szCs w:val="26"/>
    </w:rPr>
  </w:style>
  <w:style w:type="paragraph" w:styleId="4">
    <w:name w:val="heading 4"/>
    <w:basedOn w:val="a"/>
    <w:next w:val="a"/>
    <w:link w:val="40"/>
    <w:qFormat/>
    <w:rsid w:val="007D12A5"/>
    <w:pPr>
      <w:keepNext/>
      <w:tabs>
        <w:tab w:val="num" w:pos="0"/>
      </w:tabs>
      <w:spacing w:after="240"/>
      <w:ind w:left="2160" w:hanging="720"/>
      <w:outlineLvl w:val="3"/>
    </w:pPr>
    <w:rPr>
      <w:rFonts w:ascii="Arial" w:hAnsi="Arial"/>
      <w:b/>
      <w:sz w:val="22"/>
      <w:szCs w:val="20"/>
    </w:rPr>
  </w:style>
  <w:style w:type="paragraph" w:styleId="5">
    <w:name w:val="heading 5"/>
    <w:basedOn w:val="a"/>
    <w:next w:val="a"/>
    <w:link w:val="50"/>
    <w:qFormat/>
    <w:rsid w:val="007D12A5"/>
    <w:pPr>
      <w:tabs>
        <w:tab w:val="num" w:pos="0"/>
      </w:tabs>
      <w:spacing w:after="240"/>
      <w:ind w:left="2880" w:hanging="720"/>
      <w:jc w:val="both"/>
      <w:outlineLvl w:val="4"/>
    </w:pPr>
    <w:rPr>
      <w:rFonts w:ascii="Arial" w:hAnsi="Arial"/>
      <w:b/>
      <w:sz w:val="22"/>
      <w:szCs w:val="20"/>
    </w:rPr>
  </w:style>
  <w:style w:type="paragraph" w:styleId="6">
    <w:name w:val="heading 6"/>
    <w:basedOn w:val="a"/>
    <w:next w:val="a"/>
    <w:link w:val="60"/>
    <w:qFormat/>
    <w:rsid w:val="007D12A5"/>
    <w:pPr>
      <w:spacing w:before="240" w:after="60"/>
      <w:ind w:left="4320" w:hanging="720"/>
      <w:jc w:val="both"/>
      <w:outlineLvl w:val="5"/>
    </w:pPr>
    <w:rPr>
      <w:rFonts w:ascii="Arial" w:hAnsi="Arial"/>
      <w:i/>
      <w:sz w:val="22"/>
      <w:szCs w:val="20"/>
    </w:rPr>
  </w:style>
  <w:style w:type="paragraph" w:styleId="7">
    <w:name w:val="heading 7"/>
    <w:basedOn w:val="a"/>
    <w:next w:val="a"/>
    <w:link w:val="70"/>
    <w:qFormat/>
    <w:rsid w:val="007D12A5"/>
    <w:pPr>
      <w:spacing w:before="240" w:after="60"/>
      <w:ind w:left="5040" w:hanging="720"/>
      <w:jc w:val="both"/>
      <w:outlineLvl w:val="6"/>
    </w:pPr>
    <w:rPr>
      <w:rFonts w:ascii="Arial" w:hAnsi="Arial"/>
      <w:sz w:val="20"/>
      <w:szCs w:val="20"/>
    </w:rPr>
  </w:style>
  <w:style w:type="paragraph" w:styleId="8">
    <w:name w:val="heading 8"/>
    <w:basedOn w:val="a"/>
    <w:next w:val="a"/>
    <w:link w:val="80"/>
    <w:qFormat/>
    <w:rsid w:val="007D12A5"/>
    <w:pPr>
      <w:spacing w:before="240" w:after="60"/>
      <w:ind w:left="5760" w:hanging="720"/>
      <w:jc w:val="both"/>
      <w:outlineLvl w:val="7"/>
    </w:pPr>
    <w:rPr>
      <w:rFonts w:ascii="Arial" w:hAnsi="Arial"/>
      <w:i/>
      <w:sz w:val="20"/>
      <w:szCs w:val="20"/>
    </w:rPr>
  </w:style>
  <w:style w:type="paragraph" w:styleId="9">
    <w:name w:val="heading 9"/>
    <w:basedOn w:val="a"/>
    <w:next w:val="a"/>
    <w:link w:val="90"/>
    <w:qFormat/>
    <w:rsid w:val="007D12A5"/>
    <w:pPr>
      <w:spacing w:before="240" w:after="60"/>
      <w:ind w:left="6480" w:hanging="720"/>
      <w:jc w:val="both"/>
      <w:outlineLvl w:val="8"/>
    </w:pPr>
    <w:rPr>
      <w:rFonts w:ascii="Arial" w:hAnsi="Arial"/>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12A5"/>
    <w:rPr>
      <w:rFonts w:ascii="Cambria" w:eastAsia="Times New Roman" w:hAnsi="Cambria" w:cs="Times New Roman"/>
      <w:b/>
      <w:bCs/>
      <w:kern w:val="32"/>
      <w:sz w:val="32"/>
      <w:szCs w:val="32"/>
      <w:lang w:eastAsia="ru-RU"/>
    </w:rPr>
  </w:style>
  <w:style w:type="character" w:customStyle="1" w:styleId="20">
    <w:name w:val="Заголовок 2 Знак"/>
    <w:aliases w:val="Major Знак,CPR Heading 2 Знак,Reset numbering Знак,Lev 2 Знак,heading 2 Знак,Heading 2 Hidden Знак,Proposal Знак,h2 Знак,Level 2 Heading Знак,Numbered indent 2 Знак,ni2 Знак,Hanging 2 Indent Знак,numbered indent 2 Знак,exercise Знак"/>
    <w:basedOn w:val="a0"/>
    <w:link w:val="2"/>
    <w:rsid w:val="007D12A5"/>
    <w:rPr>
      <w:rFonts w:ascii="Times New Roman" w:eastAsia="Times New Roman" w:hAnsi="Times New Roman" w:cs="Times New Roman"/>
      <w:b/>
      <w:bCs/>
      <w:sz w:val="24"/>
      <w:szCs w:val="24"/>
    </w:rPr>
  </w:style>
  <w:style w:type="character" w:customStyle="1" w:styleId="30">
    <w:name w:val="Заголовок 3 Знак"/>
    <w:basedOn w:val="a0"/>
    <w:link w:val="3"/>
    <w:rsid w:val="007D12A5"/>
    <w:rPr>
      <w:rFonts w:ascii="Cambria" w:eastAsia="Times New Roman" w:hAnsi="Cambria" w:cs="Times New Roman"/>
      <w:b/>
      <w:bCs/>
      <w:sz w:val="26"/>
      <w:szCs w:val="26"/>
      <w:lang w:eastAsia="ru-RU"/>
    </w:rPr>
  </w:style>
  <w:style w:type="character" w:customStyle="1" w:styleId="40">
    <w:name w:val="Заголовок 4 Знак"/>
    <w:basedOn w:val="a0"/>
    <w:link w:val="4"/>
    <w:rsid w:val="007D12A5"/>
    <w:rPr>
      <w:rFonts w:ascii="Arial" w:eastAsia="Times New Roman" w:hAnsi="Arial" w:cs="Times New Roman"/>
      <w:b/>
      <w:szCs w:val="20"/>
      <w:lang w:eastAsia="ru-RU"/>
    </w:rPr>
  </w:style>
  <w:style w:type="character" w:customStyle="1" w:styleId="50">
    <w:name w:val="Заголовок 5 Знак"/>
    <w:basedOn w:val="a0"/>
    <w:link w:val="5"/>
    <w:rsid w:val="007D12A5"/>
    <w:rPr>
      <w:rFonts w:ascii="Arial" w:eastAsia="Times New Roman" w:hAnsi="Arial" w:cs="Times New Roman"/>
      <w:b/>
      <w:szCs w:val="20"/>
      <w:lang w:eastAsia="ru-RU"/>
    </w:rPr>
  </w:style>
  <w:style w:type="character" w:customStyle="1" w:styleId="60">
    <w:name w:val="Заголовок 6 Знак"/>
    <w:basedOn w:val="a0"/>
    <w:link w:val="6"/>
    <w:rsid w:val="007D12A5"/>
    <w:rPr>
      <w:rFonts w:ascii="Arial" w:eastAsia="Times New Roman" w:hAnsi="Arial" w:cs="Times New Roman"/>
      <w:i/>
      <w:szCs w:val="20"/>
      <w:lang w:eastAsia="ru-RU"/>
    </w:rPr>
  </w:style>
  <w:style w:type="character" w:customStyle="1" w:styleId="70">
    <w:name w:val="Заголовок 7 Знак"/>
    <w:basedOn w:val="a0"/>
    <w:link w:val="7"/>
    <w:rsid w:val="007D12A5"/>
    <w:rPr>
      <w:rFonts w:ascii="Arial" w:eastAsia="Times New Roman" w:hAnsi="Arial" w:cs="Times New Roman"/>
      <w:sz w:val="20"/>
      <w:szCs w:val="20"/>
      <w:lang w:eastAsia="ru-RU"/>
    </w:rPr>
  </w:style>
  <w:style w:type="character" w:customStyle="1" w:styleId="80">
    <w:name w:val="Заголовок 8 Знак"/>
    <w:basedOn w:val="a0"/>
    <w:link w:val="8"/>
    <w:rsid w:val="007D12A5"/>
    <w:rPr>
      <w:rFonts w:ascii="Arial" w:eastAsia="Times New Roman" w:hAnsi="Arial" w:cs="Times New Roman"/>
      <w:i/>
      <w:sz w:val="20"/>
      <w:szCs w:val="20"/>
      <w:lang w:eastAsia="ru-RU"/>
    </w:rPr>
  </w:style>
  <w:style w:type="character" w:customStyle="1" w:styleId="90">
    <w:name w:val="Заголовок 9 Знак"/>
    <w:basedOn w:val="a0"/>
    <w:link w:val="9"/>
    <w:rsid w:val="007D12A5"/>
    <w:rPr>
      <w:rFonts w:ascii="Arial" w:eastAsia="Times New Roman" w:hAnsi="Arial" w:cs="Times New Roman"/>
      <w:i/>
      <w:sz w:val="18"/>
      <w:szCs w:val="20"/>
      <w:lang w:eastAsia="ru-RU"/>
    </w:rPr>
  </w:style>
  <w:style w:type="paragraph" w:styleId="a3">
    <w:name w:val="List Paragraph"/>
    <w:basedOn w:val="a"/>
    <w:uiPriority w:val="34"/>
    <w:qFormat/>
    <w:rsid w:val="007D12A5"/>
    <w:pPr>
      <w:ind w:left="708"/>
    </w:pPr>
  </w:style>
  <w:style w:type="paragraph" w:styleId="a4">
    <w:name w:val="Body Text"/>
    <w:basedOn w:val="a"/>
    <w:link w:val="a5"/>
    <w:rsid w:val="007D12A5"/>
    <w:pPr>
      <w:overflowPunct w:val="0"/>
      <w:autoSpaceDE w:val="0"/>
      <w:autoSpaceDN w:val="0"/>
      <w:adjustRightInd w:val="0"/>
      <w:jc w:val="both"/>
      <w:textAlignment w:val="baseline"/>
    </w:pPr>
    <w:rPr>
      <w:szCs w:val="20"/>
    </w:rPr>
  </w:style>
  <w:style w:type="character" w:customStyle="1" w:styleId="a5">
    <w:name w:val="Основной текст Знак"/>
    <w:basedOn w:val="a0"/>
    <w:link w:val="a4"/>
    <w:rsid w:val="007D12A5"/>
    <w:rPr>
      <w:rFonts w:ascii="Times New Roman" w:eastAsia="Times New Roman" w:hAnsi="Times New Roman" w:cs="Times New Roman"/>
      <w:sz w:val="24"/>
      <w:szCs w:val="20"/>
      <w:lang w:eastAsia="ru-RU"/>
    </w:rPr>
  </w:style>
  <w:style w:type="character" w:customStyle="1" w:styleId="a6">
    <w:name w:val="Текст концевой сноски Знак"/>
    <w:basedOn w:val="a0"/>
    <w:link w:val="a7"/>
    <w:uiPriority w:val="99"/>
    <w:semiHidden/>
    <w:rsid w:val="007D12A5"/>
    <w:rPr>
      <w:rFonts w:ascii="Times New Roman" w:eastAsia="Times New Roman" w:hAnsi="Times New Roman" w:cs="Times New Roman"/>
      <w:sz w:val="20"/>
      <w:szCs w:val="20"/>
      <w:lang w:eastAsia="ru-RU"/>
    </w:rPr>
  </w:style>
  <w:style w:type="paragraph" w:styleId="a7">
    <w:name w:val="endnote text"/>
    <w:basedOn w:val="a"/>
    <w:link w:val="a6"/>
    <w:uiPriority w:val="99"/>
    <w:semiHidden/>
    <w:unhideWhenUsed/>
    <w:rsid w:val="007D12A5"/>
    <w:rPr>
      <w:sz w:val="20"/>
      <w:szCs w:val="20"/>
    </w:rPr>
  </w:style>
  <w:style w:type="character" w:customStyle="1" w:styleId="11">
    <w:name w:val="Текст концевой сноски Знак1"/>
    <w:basedOn w:val="a0"/>
    <w:uiPriority w:val="99"/>
    <w:semiHidden/>
    <w:rsid w:val="007D12A5"/>
    <w:rPr>
      <w:rFonts w:ascii="Times New Roman" w:eastAsia="Times New Roman" w:hAnsi="Times New Roman" w:cs="Times New Roman"/>
      <w:sz w:val="20"/>
      <w:szCs w:val="20"/>
      <w:lang w:eastAsia="ru-RU"/>
    </w:rPr>
  </w:style>
  <w:style w:type="paragraph" w:styleId="a8">
    <w:name w:val="footnote text"/>
    <w:basedOn w:val="a"/>
    <w:link w:val="a9"/>
    <w:uiPriority w:val="99"/>
    <w:unhideWhenUsed/>
    <w:rsid w:val="007D12A5"/>
    <w:rPr>
      <w:sz w:val="20"/>
      <w:szCs w:val="20"/>
    </w:rPr>
  </w:style>
  <w:style w:type="character" w:customStyle="1" w:styleId="a9">
    <w:name w:val="Текст сноски Знак"/>
    <w:basedOn w:val="a0"/>
    <w:link w:val="a8"/>
    <w:uiPriority w:val="99"/>
    <w:rsid w:val="007D12A5"/>
    <w:rPr>
      <w:rFonts w:ascii="Times New Roman" w:eastAsia="Times New Roman" w:hAnsi="Times New Roman" w:cs="Times New Roman"/>
      <w:sz w:val="20"/>
      <w:szCs w:val="20"/>
      <w:lang w:eastAsia="ru-RU"/>
    </w:rPr>
  </w:style>
  <w:style w:type="character" w:styleId="aa">
    <w:name w:val="footnote reference"/>
    <w:uiPriority w:val="99"/>
    <w:unhideWhenUsed/>
    <w:rsid w:val="007D12A5"/>
    <w:rPr>
      <w:vertAlign w:val="superscript"/>
    </w:rPr>
  </w:style>
  <w:style w:type="table" w:styleId="ab">
    <w:name w:val="Table Grid"/>
    <w:basedOn w:val="a1"/>
    <w:uiPriority w:val="59"/>
    <w:rsid w:val="007D12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7D12A5"/>
    <w:pPr>
      <w:spacing w:after="0" w:line="240" w:lineRule="auto"/>
    </w:pPr>
    <w:rPr>
      <w:rFonts w:ascii="Calibri" w:eastAsia="Calibri" w:hAnsi="Calibri" w:cs="Times New Roman"/>
    </w:rPr>
  </w:style>
  <w:style w:type="paragraph" w:customStyle="1" w:styleId="ad">
    <w:name w:val="Знак"/>
    <w:basedOn w:val="a"/>
    <w:autoRedefine/>
    <w:rsid w:val="007D12A5"/>
    <w:pPr>
      <w:spacing w:after="160" w:line="240" w:lineRule="exact"/>
    </w:pPr>
    <w:rPr>
      <w:rFonts w:eastAsia="SimSun"/>
      <w:b/>
      <w:sz w:val="28"/>
      <w:lang w:val="en-US" w:eastAsia="en-US"/>
    </w:rPr>
  </w:style>
  <w:style w:type="paragraph" w:styleId="ae">
    <w:name w:val="List"/>
    <w:basedOn w:val="a"/>
    <w:unhideWhenUsed/>
    <w:rsid w:val="007D12A5"/>
    <w:pPr>
      <w:spacing w:after="200" w:line="276" w:lineRule="auto"/>
      <w:ind w:left="283" w:hanging="283"/>
      <w:contextualSpacing/>
    </w:pPr>
    <w:rPr>
      <w:rFonts w:ascii="Calibri" w:eastAsia="Calibri" w:hAnsi="Calibri"/>
      <w:sz w:val="22"/>
      <w:szCs w:val="22"/>
      <w:lang w:eastAsia="en-US"/>
    </w:rPr>
  </w:style>
  <w:style w:type="paragraph" w:styleId="af">
    <w:name w:val="header"/>
    <w:basedOn w:val="a"/>
    <w:link w:val="af0"/>
    <w:uiPriority w:val="99"/>
    <w:unhideWhenUsed/>
    <w:rsid w:val="007D12A5"/>
    <w:pPr>
      <w:tabs>
        <w:tab w:val="center" w:pos="4677"/>
        <w:tab w:val="right" w:pos="9355"/>
      </w:tabs>
    </w:pPr>
  </w:style>
  <w:style w:type="character" w:customStyle="1" w:styleId="af0">
    <w:name w:val="Верхний колонтитул Знак"/>
    <w:basedOn w:val="a0"/>
    <w:link w:val="af"/>
    <w:uiPriority w:val="99"/>
    <w:rsid w:val="007D12A5"/>
    <w:rPr>
      <w:rFonts w:ascii="Times New Roman" w:eastAsia="Times New Roman" w:hAnsi="Times New Roman" w:cs="Times New Roman"/>
      <w:sz w:val="24"/>
      <w:szCs w:val="24"/>
      <w:lang w:eastAsia="ru-RU"/>
    </w:rPr>
  </w:style>
  <w:style w:type="paragraph" w:styleId="af1">
    <w:name w:val="footer"/>
    <w:basedOn w:val="a"/>
    <w:link w:val="af2"/>
    <w:unhideWhenUsed/>
    <w:rsid w:val="007D12A5"/>
    <w:pPr>
      <w:tabs>
        <w:tab w:val="center" w:pos="4677"/>
        <w:tab w:val="right" w:pos="9355"/>
      </w:tabs>
    </w:pPr>
  </w:style>
  <w:style w:type="character" w:customStyle="1" w:styleId="af2">
    <w:name w:val="Нижний колонтитул Знак"/>
    <w:basedOn w:val="a0"/>
    <w:link w:val="af1"/>
    <w:rsid w:val="007D12A5"/>
    <w:rPr>
      <w:rFonts w:ascii="Times New Roman" w:eastAsia="Times New Roman" w:hAnsi="Times New Roman" w:cs="Times New Roman"/>
      <w:sz w:val="24"/>
      <w:szCs w:val="24"/>
      <w:lang w:eastAsia="ru-RU"/>
    </w:rPr>
  </w:style>
  <w:style w:type="character" w:customStyle="1" w:styleId="af3">
    <w:name w:val="Схема документа Знак"/>
    <w:basedOn w:val="a0"/>
    <w:link w:val="af4"/>
    <w:semiHidden/>
    <w:rsid w:val="007D12A5"/>
    <w:rPr>
      <w:rFonts w:ascii="Tahoma" w:eastAsia="Times New Roman" w:hAnsi="Tahoma" w:cs="Tahoma"/>
      <w:sz w:val="20"/>
      <w:szCs w:val="20"/>
      <w:shd w:val="clear" w:color="auto" w:fill="000080"/>
      <w:lang w:eastAsia="ru-RU"/>
    </w:rPr>
  </w:style>
  <w:style w:type="paragraph" w:styleId="af4">
    <w:name w:val="Document Map"/>
    <w:basedOn w:val="a"/>
    <w:link w:val="af3"/>
    <w:semiHidden/>
    <w:rsid w:val="007D12A5"/>
    <w:pPr>
      <w:shd w:val="clear" w:color="auto" w:fill="000080"/>
    </w:pPr>
    <w:rPr>
      <w:rFonts w:ascii="Tahoma" w:hAnsi="Tahoma" w:cs="Tahoma"/>
      <w:sz w:val="20"/>
      <w:szCs w:val="20"/>
    </w:rPr>
  </w:style>
  <w:style w:type="character" w:customStyle="1" w:styleId="12">
    <w:name w:val="Схема документа Знак1"/>
    <w:basedOn w:val="a0"/>
    <w:uiPriority w:val="99"/>
    <w:semiHidden/>
    <w:rsid w:val="007D12A5"/>
    <w:rPr>
      <w:rFonts w:ascii="Segoe UI" w:eastAsia="Times New Roman" w:hAnsi="Segoe UI" w:cs="Segoe UI"/>
      <w:sz w:val="16"/>
      <w:szCs w:val="16"/>
      <w:lang w:eastAsia="ru-RU"/>
    </w:rPr>
  </w:style>
  <w:style w:type="paragraph" w:styleId="af5">
    <w:name w:val="Normal (Web)"/>
    <w:basedOn w:val="a"/>
    <w:uiPriority w:val="99"/>
    <w:unhideWhenUsed/>
    <w:rsid w:val="007D12A5"/>
    <w:pPr>
      <w:spacing w:before="100" w:beforeAutospacing="1" w:after="100" w:afterAutospacing="1"/>
    </w:pPr>
  </w:style>
  <w:style w:type="paragraph" w:styleId="af6">
    <w:name w:val="annotation text"/>
    <w:basedOn w:val="a"/>
    <w:link w:val="af7"/>
    <w:uiPriority w:val="99"/>
    <w:unhideWhenUsed/>
    <w:rsid w:val="007D12A5"/>
    <w:rPr>
      <w:sz w:val="20"/>
      <w:szCs w:val="20"/>
    </w:rPr>
  </w:style>
  <w:style w:type="character" w:customStyle="1" w:styleId="af7">
    <w:name w:val="Текст примечания Знак"/>
    <w:basedOn w:val="a0"/>
    <w:link w:val="af6"/>
    <w:uiPriority w:val="99"/>
    <w:rsid w:val="007D12A5"/>
    <w:rPr>
      <w:rFonts w:ascii="Times New Roman" w:eastAsia="Times New Roman" w:hAnsi="Times New Roman" w:cs="Times New Roman"/>
      <w:sz w:val="20"/>
      <w:szCs w:val="20"/>
      <w:lang w:eastAsia="ru-RU"/>
    </w:rPr>
  </w:style>
  <w:style w:type="character" w:customStyle="1" w:styleId="af8">
    <w:name w:val="Тема примечания Знак"/>
    <w:basedOn w:val="af7"/>
    <w:link w:val="af9"/>
    <w:uiPriority w:val="99"/>
    <w:semiHidden/>
    <w:rsid w:val="007D12A5"/>
    <w:rPr>
      <w:rFonts w:ascii="Times New Roman" w:eastAsia="Times New Roman" w:hAnsi="Times New Roman" w:cs="Times New Roman"/>
      <w:b/>
      <w:bCs/>
      <w:sz w:val="20"/>
      <w:szCs w:val="20"/>
      <w:lang w:eastAsia="ru-RU"/>
    </w:rPr>
  </w:style>
  <w:style w:type="paragraph" w:styleId="af9">
    <w:name w:val="annotation subject"/>
    <w:basedOn w:val="af6"/>
    <w:next w:val="af6"/>
    <w:link w:val="af8"/>
    <w:uiPriority w:val="99"/>
    <w:semiHidden/>
    <w:unhideWhenUsed/>
    <w:rsid w:val="007D12A5"/>
    <w:rPr>
      <w:b/>
      <w:bCs/>
    </w:rPr>
  </w:style>
  <w:style w:type="character" w:customStyle="1" w:styleId="13">
    <w:name w:val="Тема примечания Знак1"/>
    <w:basedOn w:val="af7"/>
    <w:uiPriority w:val="99"/>
    <w:semiHidden/>
    <w:rsid w:val="007D12A5"/>
    <w:rPr>
      <w:rFonts w:ascii="Times New Roman" w:eastAsia="Times New Roman" w:hAnsi="Times New Roman" w:cs="Times New Roman"/>
      <w:b/>
      <w:bCs/>
      <w:sz w:val="20"/>
      <w:szCs w:val="20"/>
      <w:lang w:eastAsia="ru-RU"/>
    </w:rPr>
  </w:style>
  <w:style w:type="paragraph" w:styleId="afa">
    <w:name w:val="Balloon Text"/>
    <w:basedOn w:val="a"/>
    <w:link w:val="afb"/>
    <w:uiPriority w:val="99"/>
    <w:semiHidden/>
    <w:unhideWhenUsed/>
    <w:rsid w:val="007D12A5"/>
    <w:rPr>
      <w:rFonts w:ascii="Tahoma" w:hAnsi="Tahoma"/>
      <w:sz w:val="16"/>
      <w:szCs w:val="16"/>
    </w:rPr>
  </w:style>
  <w:style w:type="character" w:customStyle="1" w:styleId="afb">
    <w:name w:val="Текст выноски Знак"/>
    <w:basedOn w:val="a0"/>
    <w:link w:val="afa"/>
    <w:uiPriority w:val="99"/>
    <w:semiHidden/>
    <w:rsid w:val="007D12A5"/>
    <w:rPr>
      <w:rFonts w:ascii="Tahoma" w:eastAsia="Times New Roman" w:hAnsi="Tahoma" w:cs="Times New Roman"/>
      <w:sz w:val="16"/>
      <w:szCs w:val="16"/>
      <w:lang w:eastAsia="ru-RU"/>
    </w:rPr>
  </w:style>
  <w:style w:type="paragraph" w:styleId="afc">
    <w:name w:val="TOC Heading"/>
    <w:basedOn w:val="1"/>
    <w:next w:val="a"/>
    <w:uiPriority w:val="39"/>
    <w:unhideWhenUsed/>
    <w:qFormat/>
    <w:rsid w:val="007D12A5"/>
    <w:pPr>
      <w:keepLines/>
      <w:spacing w:before="480" w:after="0" w:line="276" w:lineRule="auto"/>
      <w:outlineLvl w:val="9"/>
    </w:pPr>
    <w:rPr>
      <w:color w:val="365F91"/>
      <w:kern w:val="0"/>
      <w:sz w:val="28"/>
      <w:szCs w:val="28"/>
      <w:lang w:eastAsia="en-US"/>
    </w:rPr>
  </w:style>
  <w:style w:type="paragraph" w:styleId="14">
    <w:name w:val="toc 1"/>
    <w:basedOn w:val="a"/>
    <w:next w:val="a"/>
    <w:autoRedefine/>
    <w:uiPriority w:val="39"/>
    <w:unhideWhenUsed/>
    <w:rsid w:val="007D12A5"/>
  </w:style>
  <w:style w:type="character" w:styleId="afd">
    <w:name w:val="Hyperlink"/>
    <w:uiPriority w:val="99"/>
    <w:unhideWhenUsed/>
    <w:rsid w:val="007D12A5"/>
    <w:rPr>
      <w:color w:val="0000FF"/>
      <w:u w:val="single"/>
    </w:rPr>
  </w:style>
  <w:style w:type="paragraph" w:styleId="21">
    <w:name w:val="Body Text Indent 2"/>
    <w:basedOn w:val="a"/>
    <w:link w:val="22"/>
    <w:uiPriority w:val="99"/>
    <w:unhideWhenUsed/>
    <w:rsid w:val="007D12A5"/>
    <w:pPr>
      <w:spacing w:after="120" w:line="480" w:lineRule="auto"/>
      <w:ind w:left="283"/>
    </w:pPr>
  </w:style>
  <w:style w:type="character" w:customStyle="1" w:styleId="22">
    <w:name w:val="Основной текст с отступом 2 Знак"/>
    <w:basedOn w:val="a0"/>
    <w:link w:val="21"/>
    <w:uiPriority w:val="99"/>
    <w:rsid w:val="007D12A5"/>
    <w:rPr>
      <w:rFonts w:ascii="Times New Roman" w:eastAsia="Times New Roman" w:hAnsi="Times New Roman" w:cs="Times New Roman"/>
      <w:sz w:val="24"/>
      <w:szCs w:val="24"/>
      <w:lang w:eastAsia="ru-RU"/>
    </w:rPr>
  </w:style>
  <w:style w:type="character" w:customStyle="1" w:styleId="afe">
    <w:name w:val="Красная строка Знак"/>
    <w:basedOn w:val="a5"/>
    <w:link w:val="aff"/>
    <w:uiPriority w:val="99"/>
    <w:semiHidden/>
    <w:rsid w:val="007D12A5"/>
    <w:rPr>
      <w:rFonts w:ascii="Times New Roman" w:eastAsia="Times New Roman" w:hAnsi="Times New Roman" w:cs="Times New Roman"/>
      <w:sz w:val="24"/>
      <w:szCs w:val="20"/>
      <w:lang w:eastAsia="ru-RU"/>
    </w:rPr>
  </w:style>
  <w:style w:type="paragraph" w:styleId="aff">
    <w:name w:val="Body Text First Indent"/>
    <w:basedOn w:val="a4"/>
    <w:link w:val="afe"/>
    <w:uiPriority w:val="99"/>
    <w:semiHidden/>
    <w:unhideWhenUsed/>
    <w:rsid w:val="007D12A5"/>
    <w:pPr>
      <w:overflowPunct/>
      <w:autoSpaceDE/>
      <w:autoSpaceDN/>
      <w:adjustRightInd/>
      <w:spacing w:after="120"/>
      <w:ind w:firstLine="210"/>
      <w:jc w:val="left"/>
      <w:textAlignment w:val="auto"/>
    </w:pPr>
  </w:style>
  <w:style w:type="character" w:customStyle="1" w:styleId="15">
    <w:name w:val="Красная строка Знак1"/>
    <w:basedOn w:val="a5"/>
    <w:uiPriority w:val="99"/>
    <w:semiHidden/>
    <w:rsid w:val="007D12A5"/>
    <w:rPr>
      <w:rFonts w:ascii="Times New Roman" w:eastAsia="Times New Roman" w:hAnsi="Times New Roman" w:cs="Times New Roman"/>
      <w:sz w:val="24"/>
      <w:szCs w:val="20"/>
      <w:lang w:eastAsia="ru-RU"/>
    </w:rPr>
  </w:style>
  <w:style w:type="paragraph" w:styleId="31">
    <w:name w:val="toc 3"/>
    <w:basedOn w:val="a"/>
    <w:next w:val="a"/>
    <w:autoRedefine/>
    <w:uiPriority w:val="39"/>
    <w:unhideWhenUsed/>
    <w:rsid w:val="007D12A5"/>
    <w:pPr>
      <w:tabs>
        <w:tab w:val="left" w:pos="567"/>
        <w:tab w:val="right" w:leader="dot" w:pos="9345"/>
      </w:tabs>
    </w:pPr>
  </w:style>
  <w:style w:type="character" w:customStyle="1" w:styleId="aff0">
    <w:name w:val="Основной текст_"/>
    <w:link w:val="23"/>
    <w:rsid w:val="007D12A5"/>
    <w:rPr>
      <w:rFonts w:ascii="Times New Roman" w:eastAsia="Times New Roman" w:hAnsi="Times New Roman"/>
      <w:b/>
      <w:bCs/>
      <w:sz w:val="21"/>
      <w:szCs w:val="21"/>
      <w:shd w:val="clear" w:color="auto" w:fill="FFFFFF"/>
    </w:rPr>
  </w:style>
  <w:style w:type="paragraph" w:customStyle="1" w:styleId="23">
    <w:name w:val="Основной текст2"/>
    <w:basedOn w:val="a"/>
    <w:link w:val="aff0"/>
    <w:rsid w:val="007D12A5"/>
    <w:pPr>
      <w:widowControl w:val="0"/>
      <w:shd w:val="clear" w:color="auto" w:fill="FFFFFF"/>
      <w:spacing w:line="250" w:lineRule="exact"/>
      <w:ind w:hanging="1560"/>
    </w:pPr>
    <w:rPr>
      <w:rFonts w:cstheme="minorBidi"/>
      <w:b/>
      <w:bCs/>
      <w:sz w:val="21"/>
      <w:szCs w:val="21"/>
      <w:lang w:eastAsia="en-US"/>
    </w:rPr>
  </w:style>
  <w:style w:type="character" w:customStyle="1" w:styleId="85pt">
    <w:name w:val="Основной текст + 8;5 pt;Не полужирный"/>
    <w:rsid w:val="007D12A5"/>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16">
    <w:name w:val="Основной текст1"/>
    <w:rsid w:val="007D12A5"/>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85pt0">
    <w:name w:val="Основной текст + 8;5 pt;Не полужирный;Курсив"/>
    <w:rsid w:val="007D12A5"/>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paragraph" w:styleId="24">
    <w:name w:val="toc 2"/>
    <w:basedOn w:val="a"/>
    <w:next w:val="a"/>
    <w:autoRedefine/>
    <w:uiPriority w:val="39"/>
    <w:unhideWhenUsed/>
    <w:rsid w:val="007D12A5"/>
    <w:pPr>
      <w:ind w:left="240"/>
    </w:pPr>
  </w:style>
  <w:style w:type="paragraph" w:customStyle="1" w:styleId="17">
    <w:name w:val="Без интервала1"/>
    <w:rsid w:val="007D12A5"/>
    <w:pPr>
      <w:spacing w:after="0" w:line="240" w:lineRule="auto"/>
    </w:pPr>
    <w:rPr>
      <w:rFonts w:ascii="Calibri" w:eastAsia="Calibri" w:hAnsi="Calibri" w:cs="Times New Roman"/>
    </w:rPr>
  </w:style>
  <w:style w:type="paragraph" w:customStyle="1" w:styleId="Style9">
    <w:name w:val="Style9"/>
    <w:basedOn w:val="a"/>
    <w:rsid w:val="007D12A5"/>
    <w:pPr>
      <w:widowControl w:val="0"/>
      <w:autoSpaceDE w:val="0"/>
      <w:autoSpaceDN w:val="0"/>
      <w:adjustRightInd w:val="0"/>
      <w:spacing w:line="325" w:lineRule="exact"/>
      <w:ind w:firstLine="701"/>
      <w:jc w:val="both"/>
    </w:pPr>
  </w:style>
  <w:style w:type="paragraph" w:styleId="aff1">
    <w:name w:val="caption"/>
    <w:basedOn w:val="a"/>
    <w:next w:val="a"/>
    <w:uiPriority w:val="35"/>
    <w:unhideWhenUsed/>
    <w:qFormat/>
    <w:rsid w:val="007D12A5"/>
    <w:pPr>
      <w:spacing w:after="200"/>
      <w:jc w:val="both"/>
    </w:pPr>
    <w:rPr>
      <w:rFonts w:ascii="Arial" w:hAnsi="Arial"/>
      <w:b/>
      <w:bCs/>
      <w:color w:val="4F81BD"/>
      <w:sz w:val="18"/>
      <w:szCs w:val="18"/>
      <w:lang w:val="en-US" w:eastAsia="en-US"/>
    </w:rPr>
  </w:style>
  <w:style w:type="paragraph" w:customStyle="1" w:styleId="Style30">
    <w:name w:val="Style30"/>
    <w:basedOn w:val="a"/>
    <w:uiPriority w:val="99"/>
    <w:rsid w:val="007D12A5"/>
    <w:pPr>
      <w:widowControl w:val="0"/>
      <w:autoSpaceDE w:val="0"/>
      <w:autoSpaceDN w:val="0"/>
      <w:adjustRightInd w:val="0"/>
      <w:spacing w:line="259" w:lineRule="exact"/>
      <w:ind w:firstLine="715"/>
    </w:pPr>
    <w:rPr>
      <w:rFonts w:ascii="Verdana" w:hAnsi="Verdana"/>
    </w:rPr>
  </w:style>
  <w:style w:type="paragraph" w:customStyle="1" w:styleId="Style102">
    <w:name w:val="Style102"/>
    <w:basedOn w:val="a"/>
    <w:uiPriority w:val="99"/>
    <w:rsid w:val="007D12A5"/>
    <w:pPr>
      <w:widowControl w:val="0"/>
      <w:autoSpaceDE w:val="0"/>
      <w:autoSpaceDN w:val="0"/>
      <w:adjustRightInd w:val="0"/>
    </w:pPr>
    <w:rPr>
      <w:rFonts w:ascii="Verdana" w:hAnsi="Verdana"/>
    </w:rPr>
  </w:style>
  <w:style w:type="character" w:customStyle="1" w:styleId="FontStyle156">
    <w:name w:val="Font Style156"/>
    <w:uiPriority w:val="99"/>
    <w:rsid w:val="007D12A5"/>
    <w:rPr>
      <w:rFonts w:ascii="Verdana" w:hAnsi="Verdana" w:cs="Verdana"/>
      <w:b/>
      <w:bCs/>
      <w:sz w:val="22"/>
      <w:szCs w:val="22"/>
    </w:rPr>
  </w:style>
  <w:style w:type="character" w:customStyle="1" w:styleId="FontStyle157">
    <w:name w:val="Font Style157"/>
    <w:uiPriority w:val="99"/>
    <w:rsid w:val="007D12A5"/>
    <w:rPr>
      <w:rFonts w:ascii="Verdana" w:hAnsi="Verdana" w:cs="Verdana"/>
      <w:sz w:val="22"/>
      <w:szCs w:val="22"/>
    </w:rPr>
  </w:style>
  <w:style w:type="paragraph" w:customStyle="1" w:styleId="tkTekst">
    <w:name w:val="_Текст обычный (tkTekst)"/>
    <w:basedOn w:val="a"/>
    <w:rsid w:val="007D12A5"/>
    <w:pPr>
      <w:spacing w:after="60" w:line="276" w:lineRule="auto"/>
      <w:ind w:firstLine="567"/>
      <w:jc w:val="both"/>
    </w:pPr>
    <w:rPr>
      <w:rFonts w:ascii="Arial" w:hAnsi="Arial" w:cs="Arial"/>
      <w:sz w:val="20"/>
      <w:szCs w:val="20"/>
    </w:rPr>
  </w:style>
  <w:style w:type="paragraph" w:customStyle="1" w:styleId="Style39">
    <w:name w:val="Style39"/>
    <w:basedOn w:val="a"/>
    <w:uiPriority w:val="99"/>
    <w:rsid w:val="007D12A5"/>
    <w:pPr>
      <w:widowControl w:val="0"/>
      <w:autoSpaceDE w:val="0"/>
      <w:autoSpaceDN w:val="0"/>
      <w:adjustRightInd w:val="0"/>
      <w:spacing w:line="264" w:lineRule="exact"/>
      <w:ind w:firstLine="696"/>
      <w:jc w:val="both"/>
    </w:pPr>
    <w:rPr>
      <w:rFonts w:ascii="Verdana" w:hAnsi="Verdana"/>
    </w:rPr>
  </w:style>
  <w:style w:type="paragraph" w:customStyle="1" w:styleId="Madde-Bend">
    <w:name w:val="Madde - Bend"/>
    <w:basedOn w:val="a"/>
    <w:rsid w:val="007D12A5"/>
    <w:pPr>
      <w:tabs>
        <w:tab w:val="left" w:pos="369"/>
        <w:tab w:val="left" w:pos="1080"/>
      </w:tabs>
      <w:spacing w:after="120"/>
      <w:ind w:firstLine="720"/>
      <w:jc w:val="both"/>
    </w:pPr>
    <w:rPr>
      <w:color w:val="000000"/>
      <w:lang w:val="tr-TR" w:eastAsia="en-US"/>
    </w:rPr>
  </w:style>
  <w:style w:type="character" w:customStyle="1" w:styleId="aff2">
    <w:name w:val="Основной текст с отступом Знак"/>
    <w:basedOn w:val="a0"/>
    <w:link w:val="aff3"/>
    <w:uiPriority w:val="99"/>
    <w:semiHidden/>
    <w:rsid w:val="007D12A5"/>
    <w:rPr>
      <w:rFonts w:ascii="Times New Roman" w:eastAsia="Times New Roman" w:hAnsi="Times New Roman" w:cs="Times New Roman"/>
      <w:sz w:val="24"/>
      <w:szCs w:val="24"/>
      <w:lang w:eastAsia="ru-RU"/>
    </w:rPr>
  </w:style>
  <w:style w:type="paragraph" w:styleId="aff3">
    <w:name w:val="Body Text Indent"/>
    <w:basedOn w:val="a"/>
    <w:link w:val="aff2"/>
    <w:uiPriority w:val="99"/>
    <w:semiHidden/>
    <w:unhideWhenUsed/>
    <w:rsid w:val="007D12A5"/>
    <w:pPr>
      <w:spacing w:after="120"/>
      <w:ind w:left="283"/>
    </w:pPr>
  </w:style>
  <w:style w:type="character" w:customStyle="1" w:styleId="18">
    <w:name w:val="Основной текст с отступом Знак1"/>
    <w:basedOn w:val="a0"/>
    <w:uiPriority w:val="99"/>
    <w:semiHidden/>
    <w:rsid w:val="007D12A5"/>
    <w:rPr>
      <w:rFonts w:ascii="Times New Roman" w:eastAsia="Times New Roman" w:hAnsi="Times New Roman" w:cs="Times New Roman"/>
      <w:sz w:val="24"/>
      <w:szCs w:val="24"/>
      <w:lang w:eastAsia="ru-RU"/>
    </w:rPr>
  </w:style>
  <w:style w:type="paragraph" w:styleId="aff4">
    <w:name w:val="Plain Text"/>
    <w:basedOn w:val="a"/>
    <w:link w:val="aff5"/>
    <w:rsid w:val="007D12A5"/>
    <w:rPr>
      <w:rFonts w:ascii="Courier New" w:hAnsi="Courier New"/>
      <w:sz w:val="20"/>
      <w:szCs w:val="20"/>
    </w:rPr>
  </w:style>
  <w:style w:type="character" w:customStyle="1" w:styleId="aff5">
    <w:name w:val="Текст Знак"/>
    <w:basedOn w:val="a0"/>
    <w:link w:val="aff4"/>
    <w:rsid w:val="007D12A5"/>
    <w:rPr>
      <w:rFonts w:ascii="Courier New" w:eastAsia="Times New Roman" w:hAnsi="Courier New" w:cs="Times New Roman"/>
      <w:sz w:val="20"/>
      <w:szCs w:val="20"/>
      <w:lang w:eastAsia="ru-RU"/>
    </w:rPr>
  </w:style>
  <w:style w:type="character" w:customStyle="1" w:styleId="CommentTextChar1">
    <w:name w:val="Comment Text Char1"/>
    <w:locked/>
    <w:rsid w:val="007D12A5"/>
    <w:rPr>
      <w:rFonts w:ascii="Arial" w:eastAsia="SimSun" w:hAnsi="Arial" w:cs="Times New Roman"/>
      <w:sz w:val="20"/>
      <w:szCs w:val="20"/>
    </w:rPr>
  </w:style>
  <w:style w:type="paragraph" w:customStyle="1" w:styleId="tkNazvanie">
    <w:name w:val="_Название (tkNazvanie)"/>
    <w:basedOn w:val="a"/>
    <w:rsid w:val="007D12A5"/>
    <w:pPr>
      <w:spacing w:before="400" w:after="400" w:line="276" w:lineRule="auto"/>
      <w:ind w:left="1134" w:right="1134"/>
      <w:jc w:val="center"/>
    </w:pPr>
    <w:rPr>
      <w:rFonts w:ascii="Arial" w:hAnsi="Arial" w:cs="Arial"/>
      <w:b/>
      <w:bCs/>
      <w:lang w:val="en-US" w:eastAsia="en-US"/>
    </w:rPr>
  </w:style>
  <w:style w:type="paragraph" w:customStyle="1" w:styleId="tkRekvizit">
    <w:name w:val="_Реквизит (tkRekvizit)"/>
    <w:basedOn w:val="a"/>
    <w:rsid w:val="007D12A5"/>
    <w:pPr>
      <w:spacing w:before="200" w:after="200" w:line="276" w:lineRule="auto"/>
      <w:jc w:val="center"/>
    </w:pPr>
    <w:rPr>
      <w:rFonts w:ascii="Arial" w:hAnsi="Arial" w:cs="Arial"/>
      <w:i/>
      <w:iCs/>
      <w:sz w:val="20"/>
      <w:szCs w:val="20"/>
      <w:lang w:val="en-US" w:eastAsia="en-US"/>
    </w:rPr>
  </w:style>
  <w:style w:type="paragraph" w:customStyle="1" w:styleId="tkForma">
    <w:name w:val="_Форма (tkForma)"/>
    <w:basedOn w:val="a"/>
    <w:rsid w:val="007D12A5"/>
    <w:pPr>
      <w:spacing w:after="200" w:line="276" w:lineRule="auto"/>
      <w:ind w:left="1134" w:right="1134"/>
      <w:jc w:val="center"/>
    </w:pPr>
    <w:rPr>
      <w:rFonts w:ascii="Arial" w:hAnsi="Arial" w:cs="Arial"/>
      <w:b/>
      <w:bCs/>
      <w:caps/>
      <w:lang w:val="en-US" w:eastAsia="en-US"/>
    </w:rPr>
  </w:style>
  <w:style w:type="paragraph" w:customStyle="1" w:styleId="Default">
    <w:name w:val="Default"/>
    <w:rsid w:val="007D12A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tkGrif">
    <w:name w:val="_Гриф (tkGrif)"/>
    <w:basedOn w:val="a"/>
    <w:rsid w:val="007D12A5"/>
    <w:pPr>
      <w:spacing w:after="60" w:line="276" w:lineRule="auto"/>
      <w:jc w:val="center"/>
    </w:pPr>
    <w:rPr>
      <w:rFonts w:ascii="Arial" w:hAnsi="Arial" w:cs="Arial"/>
      <w:sz w:val="20"/>
      <w:szCs w:val="20"/>
      <w:lang w:val="en-US" w:eastAsia="en-US"/>
    </w:rPr>
  </w:style>
  <w:style w:type="paragraph" w:customStyle="1" w:styleId="aff6">
    <w:name w:val="Отчет"/>
    <w:basedOn w:val="a"/>
    <w:rsid w:val="007D12A5"/>
    <w:pPr>
      <w:spacing w:after="120"/>
      <w:ind w:firstLine="851"/>
      <w:jc w:val="both"/>
    </w:pPr>
    <w:rPr>
      <w:rFonts w:ascii="Georgia" w:hAnsi="Georgia"/>
    </w:rPr>
  </w:style>
  <w:style w:type="character" w:customStyle="1" w:styleId="apple-converted-space">
    <w:name w:val="apple-converted-space"/>
    <w:basedOn w:val="a0"/>
    <w:rsid w:val="007D12A5"/>
  </w:style>
  <w:style w:type="character" w:customStyle="1" w:styleId="25">
    <w:name w:val="Основной текст (2)_"/>
    <w:link w:val="26"/>
    <w:rsid w:val="007D12A5"/>
    <w:rPr>
      <w:rFonts w:ascii="Times New Roman" w:eastAsia="Times New Roman" w:hAnsi="Times New Roman"/>
      <w:b/>
      <w:bCs/>
      <w:sz w:val="27"/>
      <w:szCs w:val="27"/>
      <w:shd w:val="clear" w:color="auto" w:fill="FFFFFF"/>
    </w:rPr>
  </w:style>
  <w:style w:type="paragraph" w:customStyle="1" w:styleId="26">
    <w:name w:val="Основной текст (2)"/>
    <w:basedOn w:val="a"/>
    <w:link w:val="25"/>
    <w:rsid w:val="007D12A5"/>
    <w:pPr>
      <w:widowControl w:val="0"/>
      <w:shd w:val="clear" w:color="auto" w:fill="FFFFFF"/>
      <w:spacing w:before="1020" w:after="480" w:line="480" w:lineRule="exact"/>
      <w:jc w:val="right"/>
    </w:pPr>
    <w:rPr>
      <w:rFonts w:cstheme="minorBidi"/>
      <w:b/>
      <w:bCs/>
      <w:sz w:val="27"/>
      <w:szCs w:val="27"/>
      <w:lang w:eastAsia="en-US"/>
    </w:rPr>
  </w:style>
  <w:style w:type="character" w:customStyle="1" w:styleId="19">
    <w:name w:val="Заголовок №1_"/>
    <w:link w:val="1a"/>
    <w:rsid w:val="007D12A5"/>
    <w:rPr>
      <w:rFonts w:ascii="Times New Roman" w:eastAsia="Times New Roman" w:hAnsi="Times New Roman"/>
      <w:b/>
      <w:bCs/>
      <w:sz w:val="27"/>
      <w:szCs w:val="27"/>
      <w:shd w:val="clear" w:color="auto" w:fill="FFFFFF"/>
    </w:rPr>
  </w:style>
  <w:style w:type="paragraph" w:customStyle="1" w:styleId="1a">
    <w:name w:val="Заголовок №1"/>
    <w:basedOn w:val="a"/>
    <w:link w:val="19"/>
    <w:rsid w:val="007D12A5"/>
    <w:pPr>
      <w:widowControl w:val="0"/>
      <w:shd w:val="clear" w:color="auto" w:fill="FFFFFF"/>
      <w:spacing w:before="420" w:after="420" w:line="475" w:lineRule="exact"/>
      <w:ind w:hanging="340"/>
      <w:outlineLvl w:val="0"/>
    </w:pPr>
    <w:rPr>
      <w:rFonts w:cstheme="minorBidi"/>
      <w:b/>
      <w:bCs/>
      <w:sz w:val="27"/>
      <w:szCs w:val="27"/>
      <w:lang w:eastAsia="en-US"/>
    </w:rPr>
  </w:style>
  <w:style w:type="character" w:customStyle="1" w:styleId="120">
    <w:name w:val="Заголовок №1 (2)_"/>
    <w:link w:val="121"/>
    <w:rsid w:val="007D12A5"/>
    <w:rPr>
      <w:rFonts w:ascii="Times New Roman" w:eastAsia="Times New Roman" w:hAnsi="Times New Roman"/>
      <w:sz w:val="27"/>
      <w:szCs w:val="27"/>
      <w:shd w:val="clear" w:color="auto" w:fill="FFFFFF"/>
    </w:rPr>
  </w:style>
  <w:style w:type="paragraph" w:customStyle="1" w:styleId="121">
    <w:name w:val="Заголовок №1 (2)"/>
    <w:basedOn w:val="a"/>
    <w:link w:val="120"/>
    <w:rsid w:val="007D12A5"/>
    <w:pPr>
      <w:widowControl w:val="0"/>
      <w:shd w:val="clear" w:color="auto" w:fill="FFFFFF"/>
      <w:spacing w:before="420" w:after="240" w:line="0" w:lineRule="atLeast"/>
      <w:outlineLvl w:val="0"/>
    </w:pPr>
    <w:rPr>
      <w:rFonts w:cstheme="minorBidi"/>
      <w:sz w:val="27"/>
      <w:szCs w:val="27"/>
      <w:lang w:eastAsia="en-US"/>
    </w:rPr>
  </w:style>
  <w:style w:type="character" w:customStyle="1" w:styleId="122">
    <w:name w:val="Заголовок №1 (2) + Полужирный"/>
    <w:rsid w:val="007D12A5"/>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tkRedakcijaSpisok">
    <w:name w:val="_В редакции список (tkRedakcijaSpisok)"/>
    <w:basedOn w:val="a"/>
    <w:rsid w:val="007D12A5"/>
    <w:pPr>
      <w:spacing w:after="200" w:line="276" w:lineRule="auto"/>
      <w:ind w:left="1134" w:right="1134"/>
      <w:jc w:val="center"/>
    </w:pPr>
    <w:rPr>
      <w:rFonts w:ascii="Arial" w:hAnsi="Arial" w:cs="Arial"/>
      <w:i/>
      <w:iCs/>
      <w:sz w:val="20"/>
      <w:szCs w:val="20"/>
      <w:lang w:val="en-US" w:eastAsia="en-US"/>
    </w:rPr>
  </w:style>
  <w:style w:type="paragraph" w:customStyle="1" w:styleId="tkRedakcijaTekst">
    <w:name w:val="_В редакции текст (tkRedakcijaTekst)"/>
    <w:basedOn w:val="a"/>
    <w:rsid w:val="007D12A5"/>
    <w:pPr>
      <w:spacing w:after="60" w:line="276" w:lineRule="auto"/>
      <w:ind w:firstLine="567"/>
      <w:jc w:val="both"/>
    </w:pPr>
    <w:rPr>
      <w:rFonts w:ascii="Arial" w:hAnsi="Arial" w:cs="Arial"/>
      <w:i/>
      <w:iCs/>
      <w:sz w:val="20"/>
      <w:szCs w:val="20"/>
      <w:lang w:val="en-US" w:eastAsia="en-US"/>
    </w:rPr>
  </w:style>
  <w:style w:type="paragraph" w:customStyle="1" w:styleId="tkZagolovok2">
    <w:name w:val="_Заголовок Раздел (tkZagolovok2)"/>
    <w:basedOn w:val="a"/>
    <w:rsid w:val="007D12A5"/>
    <w:pPr>
      <w:spacing w:before="200" w:after="200" w:line="276" w:lineRule="auto"/>
      <w:ind w:left="1134" w:right="1134"/>
      <w:jc w:val="center"/>
    </w:pPr>
    <w:rPr>
      <w:rFonts w:ascii="Arial" w:hAnsi="Arial" w:cs="Arial"/>
      <w:b/>
      <w:bCs/>
      <w:lang w:val="en-US" w:eastAsia="en-US"/>
    </w:rPr>
  </w:style>
  <w:style w:type="paragraph" w:customStyle="1" w:styleId="tkZagolovok5">
    <w:name w:val="_Заголовок Статья (tkZagolovok5)"/>
    <w:basedOn w:val="a"/>
    <w:rsid w:val="007D12A5"/>
    <w:pPr>
      <w:spacing w:before="200" w:after="60" w:line="276" w:lineRule="auto"/>
      <w:ind w:firstLine="567"/>
    </w:pPr>
    <w:rPr>
      <w:rFonts w:ascii="Arial" w:hAnsi="Arial" w:cs="Arial"/>
      <w:b/>
      <w:bCs/>
      <w:sz w:val="20"/>
      <w:szCs w:val="20"/>
      <w:lang w:val="en-US" w:eastAsia="en-US"/>
    </w:rPr>
  </w:style>
  <w:style w:type="paragraph" w:customStyle="1" w:styleId="tkTablica">
    <w:name w:val="_Текст таблицы (tkTablica)"/>
    <w:basedOn w:val="a"/>
    <w:rsid w:val="007D12A5"/>
    <w:pPr>
      <w:spacing w:after="60" w:line="276" w:lineRule="auto"/>
    </w:pPr>
    <w:rPr>
      <w:rFonts w:ascii="Arial" w:hAnsi="Arial" w:cs="Arial"/>
      <w:sz w:val="20"/>
      <w:szCs w:val="20"/>
      <w:lang w:val="en-US" w:eastAsia="en-US"/>
    </w:rPr>
  </w:style>
  <w:style w:type="table" w:customStyle="1" w:styleId="1b">
    <w:name w:val="Сетка таблицы1"/>
    <w:basedOn w:val="a1"/>
    <w:next w:val="ab"/>
    <w:uiPriority w:val="59"/>
    <w:rsid w:val="00AD1D5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37173">
      <w:bodyDiv w:val="1"/>
      <w:marLeft w:val="0"/>
      <w:marRight w:val="0"/>
      <w:marTop w:val="0"/>
      <w:marBottom w:val="0"/>
      <w:divBdr>
        <w:top w:val="none" w:sz="0" w:space="0" w:color="auto"/>
        <w:left w:val="none" w:sz="0" w:space="0" w:color="auto"/>
        <w:bottom w:val="none" w:sz="0" w:space="0" w:color="auto"/>
        <w:right w:val="none" w:sz="0" w:space="0" w:color="auto"/>
      </w:divBdr>
    </w:div>
    <w:div w:id="611278105">
      <w:bodyDiv w:val="1"/>
      <w:marLeft w:val="0"/>
      <w:marRight w:val="0"/>
      <w:marTop w:val="0"/>
      <w:marBottom w:val="0"/>
      <w:divBdr>
        <w:top w:val="none" w:sz="0" w:space="0" w:color="auto"/>
        <w:left w:val="none" w:sz="0" w:space="0" w:color="auto"/>
        <w:bottom w:val="none" w:sz="0" w:space="0" w:color="auto"/>
        <w:right w:val="none" w:sz="0" w:space="0" w:color="auto"/>
      </w:divBdr>
    </w:div>
    <w:div w:id="856772707">
      <w:bodyDiv w:val="1"/>
      <w:marLeft w:val="0"/>
      <w:marRight w:val="0"/>
      <w:marTop w:val="0"/>
      <w:marBottom w:val="0"/>
      <w:divBdr>
        <w:top w:val="none" w:sz="0" w:space="0" w:color="auto"/>
        <w:left w:val="none" w:sz="0" w:space="0" w:color="auto"/>
        <w:bottom w:val="none" w:sz="0" w:space="0" w:color="auto"/>
        <w:right w:val="none" w:sz="0" w:space="0" w:color="auto"/>
      </w:divBdr>
    </w:div>
    <w:div w:id="928346758">
      <w:bodyDiv w:val="1"/>
      <w:marLeft w:val="0"/>
      <w:marRight w:val="0"/>
      <w:marTop w:val="0"/>
      <w:marBottom w:val="0"/>
      <w:divBdr>
        <w:top w:val="none" w:sz="0" w:space="0" w:color="auto"/>
        <w:left w:val="none" w:sz="0" w:space="0" w:color="auto"/>
        <w:bottom w:val="none" w:sz="0" w:space="0" w:color="auto"/>
        <w:right w:val="none" w:sz="0" w:space="0" w:color="auto"/>
      </w:divBdr>
    </w:div>
    <w:div w:id="980230060">
      <w:bodyDiv w:val="1"/>
      <w:marLeft w:val="0"/>
      <w:marRight w:val="0"/>
      <w:marTop w:val="0"/>
      <w:marBottom w:val="0"/>
      <w:divBdr>
        <w:top w:val="none" w:sz="0" w:space="0" w:color="auto"/>
        <w:left w:val="none" w:sz="0" w:space="0" w:color="auto"/>
        <w:bottom w:val="none" w:sz="0" w:space="0" w:color="auto"/>
        <w:right w:val="none" w:sz="0" w:space="0" w:color="auto"/>
      </w:divBdr>
    </w:div>
    <w:div w:id="1164013345">
      <w:bodyDiv w:val="1"/>
      <w:marLeft w:val="0"/>
      <w:marRight w:val="0"/>
      <w:marTop w:val="0"/>
      <w:marBottom w:val="0"/>
      <w:divBdr>
        <w:top w:val="none" w:sz="0" w:space="0" w:color="auto"/>
        <w:left w:val="none" w:sz="0" w:space="0" w:color="auto"/>
        <w:bottom w:val="none" w:sz="0" w:space="0" w:color="auto"/>
        <w:right w:val="none" w:sz="0" w:space="0" w:color="auto"/>
      </w:divBdr>
    </w:div>
    <w:div w:id="1337415972">
      <w:bodyDiv w:val="1"/>
      <w:marLeft w:val="0"/>
      <w:marRight w:val="0"/>
      <w:marTop w:val="0"/>
      <w:marBottom w:val="0"/>
      <w:divBdr>
        <w:top w:val="none" w:sz="0" w:space="0" w:color="auto"/>
        <w:left w:val="none" w:sz="0" w:space="0" w:color="auto"/>
        <w:bottom w:val="none" w:sz="0" w:space="0" w:color="auto"/>
        <w:right w:val="none" w:sz="0" w:space="0" w:color="auto"/>
      </w:divBdr>
    </w:div>
    <w:div w:id="135411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gkpen.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gultek.gov.k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pen.k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solidFill>
                  <a:sysClr val="windowText" lastClr="000000"/>
                </a:solidFill>
                <a:latin typeface="Times New Roman" panose="02020603050405020304" pitchFamily="18" charset="0"/>
                <a:cs typeface="Times New Roman" panose="02020603050405020304" pitchFamily="18" charset="0"/>
              </a:rPr>
              <a:t>Объем воды Токтогульского</a:t>
            </a:r>
            <a:r>
              <a:rPr lang="ru-RU" b="1" baseline="0">
                <a:solidFill>
                  <a:sysClr val="windowText" lastClr="000000"/>
                </a:solidFill>
                <a:latin typeface="Times New Roman" panose="02020603050405020304" pitchFamily="18" charset="0"/>
                <a:cs typeface="Times New Roman" panose="02020603050405020304" pitchFamily="18" charset="0"/>
              </a:rPr>
              <a:t> водохранилища, мрд. м3</a:t>
            </a:r>
            <a:endParaRPr lang="ru-RU" b="1">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на 1 октября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Лист1!$A$2:$A$9</c:f>
              <c:strCache>
                <c:ptCount val="8"/>
                <c:pt idx="0">
                  <c:v>2014 г.</c:v>
                </c:pt>
                <c:pt idx="1">
                  <c:v>2015 г.</c:v>
                </c:pt>
                <c:pt idx="2">
                  <c:v>2016 г.</c:v>
                </c:pt>
                <c:pt idx="3">
                  <c:v>2017 г.</c:v>
                </c:pt>
                <c:pt idx="4">
                  <c:v>2018 г.</c:v>
                </c:pt>
                <c:pt idx="5">
                  <c:v>2019 г.</c:v>
                </c:pt>
                <c:pt idx="6">
                  <c:v>2020 г.</c:v>
                </c:pt>
                <c:pt idx="7">
                  <c:v>2021 г. ожид.</c:v>
                </c:pt>
              </c:strCache>
            </c:strRef>
          </c:cat>
          <c:val>
            <c:numRef>
              <c:f>Лист1!$B$2:$B$9</c:f>
              <c:numCache>
                <c:formatCode>General</c:formatCode>
                <c:ptCount val="8"/>
                <c:pt idx="0">
                  <c:v>11.9</c:v>
                </c:pt>
                <c:pt idx="1">
                  <c:v>13</c:v>
                </c:pt>
                <c:pt idx="2">
                  <c:v>17.5</c:v>
                </c:pt>
                <c:pt idx="3">
                  <c:v>19.5</c:v>
                </c:pt>
                <c:pt idx="4">
                  <c:v>19.3</c:v>
                </c:pt>
                <c:pt idx="5">
                  <c:v>17.2</c:v>
                </c:pt>
                <c:pt idx="6">
                  <c:v>15.2</c:v>
                </c:pt>
                <c:pt idx="7">
                  <c:v>11.96</c:v>
                </c:pt>
              </c:numCache>
            </c:numRef>
          </c:val>
          <c:extLst>
            <c:ext xmlns:c16="http://schemas.microsoft.com/office/drawing/2014/chart" uri="{C3380CC4-5D6E-409C-BE32-E72D297353CC}">
              <c16:uniqueId val="{00000000-7ABD-4040-94DE-598391913C0D}"/>
            </c:ext>
          </c:extLst>
        </c:ser>
        <c:ser>
          <c:idx val="1"/>
          <c:order val="1"/>
          <c:tx>
            <c:strRef>
              <c:f>Лист1!$C$1</c:f>
              <c:strCache>
                <c:ptCount val="1"/>
                <c:pt idx="0">
                  <c:v>на 1 апреля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Лист1!$A$2:$A$9</c:f>
              <c:strCache>
                <c:ptCount val="8"/>
                <c:pt idx="0">
                  <c:v>2014 г.</c:v>
                </c:pt>
                <c:pt idx="1">
                  <c:v>2015 г.</c:v>
                </c:pt>
                <c:pt idx="2">
                  <c:v>2016 г.</c:v>
                </c:pt>
                <c:pt idx="3">
                  <c:v>2017 г.</c:v>
                </c:pt>
                <c:pt idx="4">
                  <c:v>2018 г.</c:v>
                </c:pt>
                <c:pt idx="5">
                  <c:v>2019 г.</c:v>
                </c:pt>
                <c:pt idx="6">
                  <c:v>2020 г.</c:v>
                </c:pt>
                <c:pt idx="7">
                  <c:v>2021 г. ожид.</c:v>
                </c:pt>
              </c:strCache>
            </c:strRef>
          </c:cat>
          <c:val>
            <c:numRef>
              <c:f>Лист1!$C$2:$C$9</c:f>
              <c:numCache>
                <c:formatCode>General</c:formatCode>
                <c:ptCount val="8"/>
                <c:pt idx="0">
                  <c:v>9</c:v>
                </c:pt>
                <c:pt idx="1">
                  <c:v>7.1</c:v>
                </c:pt>
                <c:pt idx="2">
                  <c:v>8.9</c:v>
                </c:pt>
                <c:pt idx="3">
                  <c:v>12.7</c:v>
                </c:pt>
                <c:pt idx="4">
                  <c:v>14.5</c:v>
                </c:pt>
                <c:pt idx="5">
                  <c:v>13.6</c:v>
                </c:pt>
                <c:pt idx="6">
                  <c:v>11.6</c:v>
                </c:pt>
                <c:pt idx="7">
                  <c:v>8.59</c:v>
                </c:pt>
              </c:numCache>
            </c:numRef>
          </c:val>
          <c:extLst>
            <c:ext xmlns:c16="http://schemas.microsoft.com/office/drawing/2014/chart" uri="{C3380CC4-5D6E-409C-BE32-E72D297353CC}">
              <c16:uniqueId val="{00000001-7ABD-4040-94DE-598391913C0D}"/>
            </c:ext>
          </c:extLst>
        </c:ser>
        <c:dLbls>
          <c:showLegendKey val="0"/>
          <c:showVal val="0"/>
          <c:showCatName val="0"/>
          <c:showSerName val="0"/>
          <c:showPercent val="0"/>
          <c:showBubbleSize val="0"/>
        </c:dLbls>
        <c:gapWidth val="75"/>
        <c:overlap val="40"/>
        <c:axId val="416371768"/>
        <c:axId val="416379608"/>
      </c:barChart>
      <c:catAx>
        <c:axId val="416371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6379608"/>
        <c:crosses val="autoZero"/>
        <c:auto val="1"/>
        <c:lblAlgn val="ctr"/>
        <c:lblOffset val="100"/>
        <c:noMultiLvlLbl val="0"/>
      </c:catAx>
      <c:valAx>
        <c:axId val="416379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1637176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0277777777777762E-2"/>
          <c:y val="0.31658573928258965"/>
          <c:w val="0.82407407407407407"/>
          <c:h val="0.61768122734658171"/>
        </c:manualLayout>
      </c:layout>
      <c:pie3DChart>
        <c:varyColors val="1"/>
        <c:ser>
          <c:idx val="0"/>
          <c:order val="0"/>
          <c:tx>
            <c:strRef>
              <c:f>Лист1!$B$1</c:f>
              <c:strCache>
                <c:ptCount val="1"/>
                <c:pt idx="0">
                  <c:v>Структура долговых обязательств по компаниям </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D0F8-4A89-995C-A2DC19D7F815}"/>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D0F8-4A89-995C-A2DC19D7F815}"/>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D0F8-4A89-995C-A2DC19D7F815}"/>
              </c:ext>
            </c:extLst>
          </c:dPt>
          <c:dLbls>
            <c:dLbl>
              <c:idx val="0"/>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01-D0F8-4A89-995C-A2DC19D7F815}"/>
                </c:ext>
              </c:extLst>
            </c:dLbl>
            <c:dLbl>
              <c:idx val="1"/>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03-D0F8-4A89-995C-A2DC19D7F815}"/>
                </c:ext>
              </c:extLst>
            </c:dLbl>
            <c:dLbl>
              <c:idx val="2"/>
              <c:layout>
                <c:manualLayout>
                  <c:x val="0"/>
                  <c:y val="-3.1746031746031765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05-D0F8-4A89-995C-A2DC19D7F81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Лист1!$A$2:$A$4</c:f>
              <c:strCache>
                <c:ptCount val="3"/>
                <c:pt idx="0">
                  <c:v>ОАО "НЭСК"</c:v>
                </c:pt>
                <c:pt idx="1">
                  <c:v>ОАО "Электрические станции"</c:v>
                </c:pt>
                <c:pt idx="2">
                  <c:v>РЭКи</c:v>
                </c:pt>
              </c:strCache>
            </c:strRef>
          </c:cat>
          <c:val>
            <c:numRef>
              <c:f>Лист1!$B$2:$B$4</c:f>
              <c:numCache>
                <c:formatCode>General</c:formatCode>
                <c:ptCount val="3"/>
                <c:pt idx="0">
                  <c:v>66158.2</c:v>
                </c:pt>
                <c:pt idx="1">
                  <c:v>57967.8</c:v>
                </c:pt>
                <c:pt idx="2">
                  <c:v>4678.5</c:v>
                </c:pt>
              </c:numCache>
            </c:numRef>
          </c:val>
          <c:extLst>
            <c:ext xmlns:c16="http://schemas.microsoft.com/office/drawing/2014/chart" uri="{C3380CC4-5D6E-409C-BE32-E72D297353CC}">
              <c16:uniqueId val="{00000006-D0F8-4A89-995C-A2DC19D7F815}"/>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solidFill>
                  <a:sysClr val="windowText" lastClr="000000"/>
                </a:solidFill>
                <a:latin typeface="Times New Roman" panose="02020603050405020304" pitchFamily="18" charset="0"/>
                <a:cs typeface="Times New Roman" panose="02020603050405020304" pitchFamily="18" charset="0"/>
              </a:rPr>
              <a:t>График</a:t>
            </a:r>
            <a:r>
              <a:rPr lang="ru-RU" b="1" baseline="0">
                <a:solidFill>
                  <a:sysClr val="windowText" lastClr="000000"/>
                </a:solidFill>
                <a:latin typeface="Times New Roman" panose="02020603050405020304" pitchFamily="18" charset="0"/>
                <a:cs typeface="Times New Roman" panose="02020603050405020304" pitchFamily="18" charset="0"/>
              </a:rPr>
              <a:t> выплат по долговым обязательствам, млрд.сом </a:t>
            </a:r>
            <a:endParaRPr lang="ru-RU" b="1">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5.0854476523767865E-2"/>
          <c:y val="0.21111111111111111"/>
          <c:w val="0.9190529308836396"/>
          <c:h val="0.7047950256217973"/>
        </c:manualLayout>
      </c:layout>
      <c:lineChart>
        <c:grouping val="stacked"/>
        <c:varyColors val="0"/>
        <c:ser>
          <c:idx val="0"/>
          <c:order val="0"/>
          <c:tx>
            <c:strRef>
              <c:f>Лист1!$B$1</c:f>
              <c:strCache>
                <c:ptCount val="1"/>
                <c:pt idx="0">
                  <c:v>Ряд 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solidFill>
                <a:schemeClr val="accent4">
                  <a:lumMod val="60000"/>
                  <a:lumOff val="40000"/>
                </a:schemeClr>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2021 г.</c:v>
                </c:pt>
                <c:pt idx="1">
                  <c:v>2022 г.</c:v>
                </c:pt>
                <c:pt idx="2">
                  <c:v>2023 г.</c:v>
                </c:pt>
                <c:pt idx="3">
                  <c:v>2024 г.</c:v>
                </c:pt>
                <c:pt idx="4">
                  <c:v>2025 г.</c:v>
                </c:pt>
                <c:pt idx="5">
                  <c:v>2026 г.</c:v>
                </c:pt>
                <c:pt idx="6">
                  <c:v>2027 г.</c:v>
                </c:pt>
                <c:pt idx="7">
                  <c:v>2028 г.</c:v>
                </c:pt>
                <c:pt idx="8">
                  <c:v>2029 г.</c:v>
                </c:pt>
                <c:pt idx="9">
                  <c:v>2030 г.</c:v>
                </c:pt>
              </c:strCache>
            </c:strRef>
          </c:cat>
          <c:val>
            <c:numRef>
              <c:f>Лист1!$B$2:$B$11</c:f>
              <c:numCache>
                <c:formatCode>General</c:formatCode>
                <c:ptCount val="10"/>
                <c:pt idx="0">
                  <c:v>4.8</c:v>
                </c:pt>
                <c:pt idx="1">
                  <c:v>5.8</c:v>
                </c:pt>
                <c:pt idx="2">
                  <c:v>13</c:v>
                </c:pt>
                <c:pt idx="3">
                  <c:v>11</c:v>
                </c:pt>
                <c:pt idx="4">
                  <c:v>14.3</c:v>
                </c:pt>
                <c:pt idx="5">
                  <c:v>14.1</c:v>
                </c:pt>
                <c:pt idx="6">
                  <c:v>14.1</c:v>
                </c:pt>
                <c:pt idx="7">
                  <c:v>13.8</c:v>
                </c:pt>
                <c:pt idx="8">
                  <c:v>13.6</c:v>
                </c:pt>
                <c:pt idx="9">
                  <c:v>13</c:v>
                </c:pt>
              </c:numCache>
            </c:numRef>
          </c:val>
          <c:smooth val="0"/>
          <c:extLst>
            <c:ext xmlns:c16="http://schemas.microsoft.com/office/drawing/2014/chart" uri="{C3380CC4-5D6E-409C-BE32-E72D297353CC}">
              <c16:uniqueId val="{00000000-02F4-4188-BAF3-EE053312DE26}"/>
            </c:ext>
          </c:extLst>
        </c:ser>
        <c:dLbls>
          <c:showLegendKey val="0"/>
          <c:showVal val="0"/>
          <c:showCatName val="0"/>
          <c:showSerName val="0"/>
          <c:showPercent val="0"/>
          <c:showBubbleSize val="0"/>
        </c:dLbls>
        <c:marker val="1"/>
        <c:smooth val="0"/>
        <c:axId val="416381568"/>
        <c:axId val="416370200"/>
      </c:lineChart>
      <c:catAx>
        <c:axId val="416381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6370200"/>
        <c:crosses val="autoZero"/>
        <c:auto val="1"/>
        <c:lblAlgn val="ctr"/>
        <c:lblOffset val="100"/>
        <c:noMultiLvlLbl val="0"/>
      </c:catAx>
      <c:valAx>
        <c:axId val="4163702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16381568"/>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0.40104</cdr:x>
      <cdr:y>0.44643</cdr:y>
    </cdr:from>
    <cdr:to>
      <cdr:x>0.5816</cdr:x>
      <cdr:y>0.68953</cdr:y>
    </cdr:to>
    <cdr:sp macro="" textlink="">
      <cdr:nvSpPr>
        <cdr:cNvPr id="3" name="Скругленный прямоугольник 2"/>
        <cdr:cNvSpPr/>
      </cdr:nvSpPr>
      <cdr:spPr>
        <a:xfrm xmlns:a="http://schemas.openxmlformats.org/drawingml/2006/main">
          <a:off x="2200266" y="1177871"/>
          <a:ext cx="990624" cy="641403"/>
        </a:xfrm>
        <a:prstGeom xmlns:a="http://schemas.openxmlformats.org/drawingml/2006/main" prst="roundRect">
          <a:avLst/>
        </a:prstGeom>
      </cdr:spPr>
      <cdr:style>
        <a:lnRef xmlns:a="http://schemas.openxmlformats.org/drawingml/2006/main" idx="1">
          <a:schemeClr val="accent4"/>
        </a:lnRef>
        <a:fillRef xmlns:a="http://schemas.openxmlformats.org/drawingml/2006/main" idx="3">
          <a:schemeClr val="accent4"/>
        </a:fillRef>
        <a:effectRef xmlns:a="http://schemas.openxmlformats.org/drawingml/2006/main" idx="2">
          <a:schemeClr val="accent4"/>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100" b="1">
              <a:solidFill>
                <a:sysClr val="windowText" lastClr="000000"/>
              </a:solidFill>
              <a:latin typeface="Times New Roman" panose="02020603050405020304" pitchFamily="18" charset="0"/>
              <a:cs typeface="Times New Roman" panose="02020603050405020304" pitchFamily="18" charset="0"/>
            </a:rPr>
            <a:t>Всего</a:t>
          </a:r>
        </a:p>
        <a:p xmlns:a="http://schemas.openxmlformats.org/drawingml/2006/main">
          <a:pPr algn="ctr"/>
          <a:r>
            <a:rPr lang="ru-RU" sz="1100" b="1">
              <a:solidFill>
                <a:sysClr val="windowText" lastClr="000000"/>
              </a:solidFill>
              <a:latin typeface="Times New Roman" panose="02020603050405020304" pitchFamily="18" charset="0"/>
              <a:cs typeface="Times New Roman" panose="02020603050405020304" pitchFamily="18" charset="0"/>
            </a:rPr>
            <a:t>129,1 млрд.сомов</a:t>
          </a:r>
        </a:p>
      </cdr:txBody>
    </cdr:sp>
  </cdr:relSizeAnchor>
  <cdr:relSizeAnchor xmlns:cdr="http://schemas.openxmlformats.org/drawingml/2006/chartDrawing">
    <cdr:from>
      <cdr:x>0.41493</cdr:x>
      <cdr:y>0.39583</cdr:y>
    </cdr:from>
    <cdr:to>
      <cdr:x>0.56076</cdr:x>
      <cdr:y>0.55655</cdr:y>
    </cdr:to>
    <cdr:sp macro="" textlink="">
      <cdr:nvSpPr>
        <cdr:cNvPr id="4" name="Надпись 3"/>
        <cdr:cNvSpPr txBox="1"/>
      </cdr:nvSpPr>
      <cdr:spPr>
        <a:xfrm xmlns:a="http://schemas.openxmlformats.org/drawingml/2006/main">
          <a:off x="2276476" y="1266825"/>
          <a:ext cx="800100" cy="5143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AFF22-DEF7-4EB9-81F6-B2261710F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3320</TotalTime>
  <Pages>18</Pages>
  <Words>7911</Words>
  <Characters>45095</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Aigeldi Asheralieva</cp:lastModifiedBy>
  <cp:revision>72</cp:revision>
  <cp:lastPrinted>2021-06-11T05:10:00Z</cp:lastPrinted>
  <dcterms:created xsi:type="dcterms:W3CDTF">2021-04-21T09:24:00Z</dcterms:created>
  <dcterms:modified xsi:type="dcterms:W3CDTF">2021-06-11T07:51:00Z</dcterms:modified>
</cp:coreProperties>
</file>